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F332AB">
      <w:pPr>
        <w:spacing w:after="0" w:line="240" w:lineRule="auto"/>
        <w:ind w:left="-51" w:firstLine="709"/>
        <w:jc w:val="both"/>
        <w:rPr>
          <w:rFonts w:ascii="Times New Roman" w:eastAsia="Times New Roman" w:hAnsi="Times New Roman"/>
          <w:b/>
          <w:sz w:val="28"/>
          <w:szCs w:val="28"/>
          <w:lang w:val="en-US" w:eastAsia="ru-RU"/>
        </w:rPr>
      </w:pPr>
    </w:p>
    <w:p w:rsidR="00566270" w:rsidRPr="005E6EEE" w:rsidRDefault="00566270" w:rsidP="00897FA2">
      <w:pPr>
        <w:spacing w:after="0" w:line="240" w:lineRule="auto"/>
        <w:ind w:left="-51" w:firstLine="51"/>
        <w:jc w:val="both"/>
        <w:rPr>
          <w:rFonts w:ascii="Times New Roman" w:eastAsia="Times New Roman" w:hAnsi="Times New Roman"/>
          <w:b/>
          <w:sz w:val="28"/>
          <w:szCs w:val="28"/>
          <w:lang w:val="en-US" w:eastAsia="ru-RU"/>
        </w:rPr>
      </w:pPr>
    </w:p>
    <w:p w:rsidR="00566270" w:rsidRPr="005E6EEE" w:rsidRDefault="00B16237" w:rsidP="00897FA2">
      <w:pPr>
        <w:spacing w:after="0" w:line="240" w:lineRule="auto"/>
        <w:ind w:left="-51" w:firstLine="51"/>
        <w:jc w:val="center"/>
        <w:rPr>
          <w:rFonts w:ascii="Times New Roman" w:eastAsia="Times New Roman" w:hAnsi="Times New Roman"/>
          <w:b/>
          <w:sz w:val="28"/>
          <w:szCs w:val="28"/>
          <w:lang w:eastAsia="ru-RU"/>
        </w:rPr>
      </w:pPr>
      <w:r w:rsidRPr="005E6EEE">
        <w:rPr>
          <w:rFonts w:ascii="Times New Roman" w:eastAsia="Times New Roman" w:hAnsi="Times New Roman"/>
          <w:b/>
          <w:sz w:val="28"/>
          <w:szCs w:val="28"/>
          <w:lang w:eastAsia="ru-RU"/>
        </w:rPr>
        <w:t>АННОТАЦИЯ</w:t>
      </w:r>
    </w:p>
    <w:p w:rsidR="00566270" w:rsidRPr="005E6EEE" w:rsidRDefault="00B16237" w:rsidP="00897FA2">
      <w:pPr>
        <w:spacing w:after="0" w:line="240" w:lineRule="auto"/>
        <w:ind w:left="-51" w:firstLine="51"/>
        <w:jc w:val="center"/>
        <w:rPr>
          <w:rFonts w:ascii="Times New Roman" w:eastAsia="Times New Roman" w:hAnsi="Times New Roman"/>
          <w:sz w:val="28"/>
          <w:szCs w:val="28"/>
          <w:lang w:eastAsia="ru-RU"/>
        </w:rPr>
      </w:pPr>
      <w:r w:rsidRPr="005E6EEE">
        <w:rPr>
          <w:rFonts w:ascii="Times New Roman" w:eastAsia="Times New Roman" w:hAnsi="Times New Roman"/>
          <w:sz w:val="28"/>
          <w:szCs w:val="28"/>
          <w:lang w:eastAsia="ru-RU"/>
        </w:rPr>
        <w:t>диссертационной работы на соискание ученой степени доктора философии</w:t>
      </w:r>
    </w:p>
    <w:p w:rsidR="00566270" w:rsidRPr="005E6EEE" w:rsidRDefault="00566270" w:rsidP="00897FA2">
      <w:pPr>
        <w:spacing w:after="0" w:line="240" w:lineRule="auto"/>
        <w:ind w:left="-51" w:firstLine="51"/>
        <w:jc w:val="center"/>
        <w:rPr>
          <w:rFonts w:ascii="Times New Roman" w:eastAsia="Times New Roman" w:hAnsi="Times New Roman"/>
          <w:sz w:val="28"/>
          <w:szCs w:val="28"/>
          <w:lang w:eastAsia="ru-RU"/>
        </w:rPr>
      </w:pPr>
    </w:p>
    <w:p w:rsidR="00566270" w:rsidRPr="005E6EEE" w:rsidRDefault="00B16237" w:rsidP="00897FA2">
      <w:pPr>
        <w:spacing w:after="0" w:line="240" w:lineRule="auto"/>
        <w:ind w:firstLine="51"/>
        <w:jc w:val="center"/>
        <w:rPr>
          <w:rFonts w:ascii="Times New Roman" w:hAnsi="Times New Roman"/>
          <w:sz w:val="28"/>
          <w:szCs w:val="28"/>
        </w:rPr>
      </w:pPr>
      <w:r w:rsidRPr="005E6EEE">
        <w:rPr>
          <w:rFonts w:ascii="Times New Roman" w:eastAsia="Times New Roman" w:hAnsi="Times New Roman"/>
          <w:sz w:val="28"/>
          <w:szCs w:val="28"/>
          <w:lang w:eastAsia="ru-RU"/>
        </w:rPr>
        <w:t>Тема:</w:t>
      </w:r>
      <w:r w:rsidRPr="005E6EEE">
        <w:rPr>
          <w:rFonts w:ascii="Times New Roman" w:hAnsi="Times New Roman"/>
          <w:sz w:val="28"/>
          <w:szCs w:val="28"/>
          <w:lang w:eastAsia="ru-RU"/>
        </w:rPr>
        <w:t xml:space="preserve"> </w:t>
      </w:r>
      <w:r w:rsidRPr="005E6EEE">
        <w:rPr>
          <w:rFonts w:ascii="Times New Roman" w:hAnsi="Times New Roman"/>
          <w:sz w:val="28"/>
          <w:szCs w:val="28"/>
        </w:rPr>
        <w:t>«Сравнительный анализ биосовместимости  децеллюляризованной ксеногенной брюшины и ацеллюлярного дермального коллагена «Permacol» при пластике дефектов передней брюшной стенки».</w:t>
      </w:r>
    </w:p>
    <w:p w:rsidR="00566270" w:rsidRPr="005E6EEE" w:rsidRDefault="00B16237" w:rsidP="00897FA2">
      <w:pPr>
        <w:spacing w:after="0" w:line="240" w:lineRule="auto"/>
        <w:ind w:firstLine="51"/>
        <w:jc w:val="center"/>
        <w:rPr>
          <w:rFonts w:ascii="Times New Roman" w:eastAsia="Times New Roman" w:hAnsi="Times New Roman"/>
          <w:sz w:val="28"/>
          <w:szCs w:val="28"/>
          <w:lang w:eastAsia="ru-RU"/>
        </w:rPr>
      </w:pPr>
      <w:r w:rsidRPr="005E6EEE">
        <w:rPr>
          <w:rFonts w:ascii="Times New Roman" w:hAnsi="Times New Roman"/>
          <w:sz w:val="28"/>
          <w:szCs w:val="28"/>
        </w:rPr>
        <w:t>(экспериментальная работа)</w:t>
      </w:r>
    </w:p>
    <w:p w:rsidR="00566270" w:rsidRPr="005E6EEE" w:rsidRDefault="00B16237" w:rsidP="00897FA2">
      <w:pPr>
        <w:spacing w:after="0" w:line="240" w:lineRule="auto"/>
        <w:ind w:right="601" w:firstLine="51"/>
        <w:jc w:val="center"/>
        <w:rPr>
          <w:rFonts w:ascii="Times New Roman" w:eastAsia="Times New Roman" w:hAnsi="Times New Roman"/>
          <w:sz w:val="28"/>
          <w:szCs w:val="28"/>
          <w:lang w:eastAsia="ru-RU"/>
        </w:rPr>
      </w:pPr>
      <w:r w:rsidRPr="005E6EEE">
        <w:rPr>
          <w:rFonts w:ascii="Times New Roman" w:eastAsia="Times New Roman" w:hAnsi="Times New Roman"/>
          <w:sz w:val="28"/>
          <w:szCs w:val="28"/>
          <w:lang w:eastAsia="ru-RU"/>
        </w:rPr>
        <w:t>Специальность: 6</w:t>
      </w:r>
      <w:r w:rsidR="00EB5B97">
        <w:rPr>
          <w:rFonts w:ascii="Times New Roman" w:eastAsia="Times New Roman" w:hAnsi="Times New Roman"/>
          <w:sz w:val="28"/>
          <w:szCs w:val="28"/>
          <w:lang w:val="en-US" w:eastAsia="ru-RU"/>
        </w:rPr>
        <w:t>D</w:t>
      </w:r>
      <w:r w:rsidRPr="005E6EEE">
        <w:rPr>
          <w:rFonts w:ascii="Times New Roman" w:eastAsia="Times New Roman" w:hAnsi="Times New Roman"/>
          <w:sz w:val="28"/>
          <w:szCs w:val="28"/>
          <w:lang w:eastAsia="ru-RU"/>
        </w:rPr>
        <w:t>110100 Медицина</w:t>
      </w:r>
    </w:p>
    <w:p w:rsidR="00566270" w:rsidRPr="005E6EEE" w:rsidRDefault="009E541E" w:rsidP="00F332AB">
      <w:pPr>
        <w:spacing w:after="0" w:line="240" w:lineRule="auto"/>
        <w:ind w:left="741" w:right="601"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bookmarkStart w:id="0" w:name="_GoBack"/>
      <w:bookmarkEnd w:id="0"/>
    </w:p>
    <w:p w:rsidR="00566270" w:rsidRPr="005E6EEE" w:rsidRDefault="00566270" w:rsidP="00F332AB">
      <w:pPr>
        <w:spacing w:after="0" w:line="240" w:lineRule="auto"/>
        <w:ind w:left="741" w:right="601" w:firstLine="709"/>
        <w:jc w:val="both"/>
        <w:rPr>
          <w:rFonts w:ascii="Times New Roman" w:eastAsia="Times New Roman" w:hAnsi="Times New Roman"/>
          <w:sz w:val="28"/>
          <w:szCs w:val="28"/>
          <w:lang w:eastAsia="ru-RU"/>
        </w:rPr>
      </w:pPr>
    </w:p>
    <w:p w:rsidR="00566270" w:rsidRPr="005E6EEE" w:rsidRDefault="00566270" w:rsidP="00F332AB">
      <w:pPr>
        <w:spacing w:after="0" w:line="240" w:lineRule="auto"/>
        <w:ind w:left="741" w:right="601" w:firstLine="709"/>
        <w:jc w:val="both"/>
        <w:rPr>
          <w:rFonts w:ascii="Times New Roman" w:eastAsia="Times New Roman" w:hAnsi="Times New Roman"/>
          <w:sz w:val="28"/>
          <w:szCs w:val="28"/>
          <w:lang w:eastAsia="ru-RU"/>
        </w:rPr>
      </w:pPr>
    </w:p>
    <w:p w:rsidR="00566270" w:rsidRPr="005E6EEE" w:rsidRDefault="00566270" w:rsidP="00F332AB">
      <w:pPr>
        <w:spacing w:after="0" w:line="240" w:lineRule="auto"/>
        <w:ind w:left="741" w:right="601" w:firstLine="709"/>
        <w:jc w:val="both"/>
        <w:rPr>
          <w:rFonts w:ascii="Times New Roman" w:eastAsia="Times New Roman" w:hAnsi="Times New Roman"/>
          <w:sz w:val="28"/>
          <w:szCs w:val="28"/>
          <w:lang w:eastAsia="ru-RU"/>
        </w:rPr>
      </w:pPr>
    </w:p>
    <w:p w:rsidR="00566270" w:rsidRPr="005E6EEE" w:rsidRDefault="00B16237" w:rsidP="00F332AB">
      <w:pPr>
        <w:spacing w:after="0" w:line="240" w:lineRule="auto"/>
        <w:jc w:val="both"/>
        <w:rPr>
          <w:rFonts w:ascii="Times New Roman" w:eastAsia="Times New Roman" w:hAnsi="Times New Roman"/>
          <w:sz w:val="28"/>
          <w:szCs w:val="28"/>
          <w:lang w:eastAsia="ru-RU"/>
        </w:rPr>
      </w:pPr>
      <w:r w:rsidRPr="005E6EEE">
        <w:rPr>
          <w:rFonts w:ascii="Times New Roman" w:eastAsia="Times New Roman" w:hAnsi="Times New Roman"/>
          <w:b/>
          <w:sz w:val="28"/>
          <w:szCs w:val="28"/>
          <w:lang w:eastAsia="ru-RU"/>
        </w:rPr>
        <w:t>Исполнитель:</w:t>
      </w:r>
      <w:r w:rsidRPr="005E6EEE">
        <w:rPr>
          <w:rFonts w:ascii="Times New Roman" w:eastAsia="Times New Roman" w:hAnsi="Times New Roman"/>
          <w:sz w:val="28"/>
          <w:szCs w:val="28"/>
          <w:lang w:eastAsia="ru-RU"/>
        </w:rPr>
        <w:t xml:space="preserve"> докторант </w:t>
      </w:r>
      <w:r w:rsidR="004A1CF7" w:rsidRPr="005E6EEE">
        <w:rPr>
          <w:rFonts w:ascii="Times New Roman" w:eastAsia="Times New Roman" w:hAnsi="Times New Roman"/>
          <w:sz w:val="28"/>
          <w:szCs w:val="28"/>
          <w:lang w:eastAsia="ru-RU"/>
        </w:rPr>
        <w:t>Бризицкая Любовь Вячеславовна</w:t>
      </w:r>
    </w:p>
    <w:p w:rsidR="00566270" w:rsidRPr="005E6EEE" w:rsidRDefault="00B16237" w:rsidP="00F332AB">
      <w:pPr>
        <w:spacing w:after="0" w:line="240" w:lineRule="auto"/>
        <w:jc w:val="both"/>
        <w:rPr>
          <w:rFonts w:ascii="Times New Roman" w:eastAsia="Times New Roman" w:hAnsi="Times New Roman"/>
          <w:sz w:val="28"/>
          <w:szCs w:val="28"/>
          <w:lang w:eastAsia="ru-RU"/>
        </w:rPr>
      </w:pPr>
      <w:r w:rsidRPr="005E6EEE">
        <w:rPr>
          <w:rFonts w:ascii="Times New Roman" w:eastAsia="Times New Roman" w:hAnsi="Times New Roman"/>
          <w:b/>
          <w:sz w:val="28"/>
          <w:szCs w:val="28"/>
          <w:lang w:eastAsia="ru-RU"/>
        </w:rPr>
        <w:t>Научный руководитель:</w:t>
      </w:r>
      <w:r w:rsidRPr="005E6EEE">
        <w:rPr>
          <w:rFonts w:ascii="Times New Roman" w:eastAsia="Times New Roman" w:hAnsi="Times New Roman"/>
          <w:sz w:val="28"/>
          <w:szCs w:val="28"/>
          <w:lang w:eastAsia="ru-RU"/>
        </w:rPr>
        <w:t xml:space="preserve"> к.м.н.,  профессор</w:t>
      </w:r>
      <w:r w:rsidR="004A1CF7" w:rsidRPr="005E6EEE">
        <w:rPr>
          <w:rFonts w:ascii="Times New Roman" w:eastAsia="Times New Roman" w:hAnsi="Times New Roman"/>
          <w:sz w:val="28"/>
          <w:szCs w:val="28"/>
          <w:lang w:eastAsia="ru-RU"/>
        </w:rPr>
        <w:t>, Н. Т. Абатов</w:t>
      </w:r>
      <w:r w:rsidR="00F74786" w:rsidRPr="005E6EEE">
        <w:rPr>
          <w:rFonts w:ascii="Times New Roman" w:eastAsia="Times New Roman" w:hAnsi="Times New Roman"/>
          <w:sz w:val="28"/>
          <w:szCs w:val="28"/>
          <w:lang w:eastAsia="ru-RU"/>
        </w:rPr>
        <w:t>,</w:t>
      </w:r>
      <w:r w:rsidR="004A1CF7" w:rsidRPr="005E6EEE">
        <w:rPr>
          <w:rFonts w:ascii="Times New Roman" w:eastAsia="Times New Roman" w:hAnsi="Times New Roman"/>
          <w:sz w:val="28"/>
          <w:szCs w:val="28"/>
          <w:lang w:eastAsia="ru-RU"/>
        </w:rPr>
        <w:t xml:space="preserve"> кафедра хирургических болезней НАО «М</w:t>
      </w:r>
      <w:r w:rsidR="00BF425B">
        <w:rPr>
          <w:rFonts w:ascii="Times New Roman" w:eastAsia="Times New Roman" w:hAnsi="Times New Roman"/>
          <w:sz w:val="28"/>
          <w:szCs w:val="28"/>
          <w:lang w:eastAsia="ru-RU"/>
        </w:rPr>
        <w:t xml:space="preserve">едицинский </w:t>
      </w:r>
      <w:r w:rsidR="004A1CF7" w:rsidRPr="005E6EEE">
        <w:rPr>
          <w:rFonts w:ascii="Times New Roman" w:eastAsia="Times New Roman" w:hAnsi="Times New Roman"/>
          <w:sz w:val="28"/>
          <w:szCs w:val="28"/>
          <w:lang w:eastAsia="ru-RU"/>
        </w:rPr>
        <w:t>У</w:t>
      </w:r>
      <w:r w:rsidR="00BF425B">
        <w:rPr>
          <w:rFonts w:ascii="Times New Roman" w:eastAsia="Times New Roman" w:hAnsi="Times New Roman"/>
          <w:sz w:val="28"/>
          <w:szCs w:val="28"/>
          <w:lang w:eastAsia="ru-RU"/>
        </w:rPr>
        <w:t xml:space="preserve">ниверситет </w:t>
      </w:r>
      <w:r w:rsidR="004A1CF7" w:rsidRPr="005E6EEE">
        <w:rPr>
          <w:rFonts w:ascii="Times New Roman" w:eastAsia="Times New Roman" w:hAnsi="Times New Roman"/>
          <w:sz w:val="28"/>
          <w:szCs w:val="28"/>
          <w:lang w:eastAsia="ru-RU"/>
        </w:rPr>
        <w:t>К</w:t>
      </w:r>
      <w:r w:rsidR="00BF425B">
        <w:rPr>
          <w:rFonts w:ascii="Times New Roman" w:eastAsia="Times New Roman" w:hAnsi="Times New Roman"/>
          <w:sz w:val="28"/>
          <w:szCs w:val="28"/>
          <w:lang w:eastAsia="ru-RU"/>
        </w:rPr>
        <w:t>араганды</w:t>
      </w:r>
      <w:r w:rsidR="004A1CF7" w:rsidRPr="005E6EEE">
        <w:rPr>
          <w:rFonts w:ascii="Times New Roman" w:eastAsia="Times New Roman" w:hAnsi="Times New Roman"/>
          <w:sz w:val="28"/>
          <w:szCs w:val="28"/>
          <w:lang w:eastAsia="ru-RU"/>
        </w:rPr>
        <w:t>»</w:t>
      </w:r>
    </w:p>
    <w:p w:rsidR="00566270" w:rsidRPr="005E6EEE" w:rsidRDefault="001C6013" w:rsidP="00F332AB">
      <w:pPr>
        <w:tabs>
          <w:tab w:val="left" w:pos="6663"/>
        </w:tabs>
        <w:spacing w:after="0" w:line="240" w:lineRule="auto"/>
        <w:ind w:right="-1"/>
        <w:jc w:val="both"/>
        <w:rPr>
          <w:rFonts w:ascii="Times New Roman" w:hAnsi="Times New Roman"/>
          <w:sz w:val="28"/>
          <w:szCs w:val="28"/>
        </w:rPr>
      </w:pPr>
      <w:r w:rsidRPr="005E6EEE">
        <w:rPr>
          <w:rFonts w:ascii="Times New Roman" w:hAnsi="Times New Roman"/>
          <w:b/>
          <w:sz w:val="28"/>
          <w:szCs w:val="28"/>
        </w:rPr>
        <w:t>Научный консультант:</w:t>
      </w:r>
      <w:r w:rsidRPr="005E6EEE">
        <w:rPr>
          <w:rFonts w:ascii="Times New Roman" w:hAnsi="Times New Roman"/>
          <w:sz w:val="28"/>
          <w:szCs w:val="28"/>
        </w:rPr>
        <w:t xml:space="preserve"> </w:t>
      </w:r>
      <w:r w:rsidR="00B16237" w:rsidRPr="005E6EEE">
        <w:rPr>
          <w:rFonts w:ascii="Times New Roman" w:hAnsi="Times New Roman"/>
          <w:sz w:val="28"/>
          <w:szCs w:val="28"/>
        </w:rPr>
        <w:t xml:space="preserve">к.м.н., </w:t>
      </w:r>
      <w:r w:rsidR="004A1CF7" w:rsidRPr="005E6EEE">
        <w:rPr>
          <w:rFonts w:ascii="Times New Roman" w:hAnsi="Times New Roman"/>
          <w:sz w:val="28"/>
          <w:szCs w:val="28"/>
        </w:rPr>
        <w:t>ис</w:t>
      </w:r>
      <w:r w:rsidR="000E23C9" w:rsidRPr="005E6EEE">
        <w:rPr>
          <w:rFonts w:ascii="Times New Roman" w:hAnsi="Times New Roman"/>
          <w:sz w:val="28"/>
          <w:szCs w:val="28"/>
        </w:rPr>
        <w:t>следователь, Л. Л. Ахмалтдинова</w:t>
      </w:r>
      <w:r w:rsidR="004A1CF7" w:rsidRPr="005E6EEE">
        <w:rPr>
          <w:rFonts w:ascii="Times New Roman" w:hAnsi="Times New Roman"/>
          <w:sz w:val="28"/>
          <w:szCs w:val="28"/>
        </w:rPr>
        <w:t xml:space="preserve">, </w:t>
      </w:r>
      <w:r w:rsidR="00BF425B">
        <w:rPr>
          <w:rFonts w:ascii="Times New Roman" w:hAnsi="Times New Roman"/>
          <w:sz w:val="28"/>
          <w:szCs w:val="28"/>
        </w:rPr>
        <w:t>НАО «Национальный научный к</w:t>
      </w:r>
      <w:r w:rsidR="004A1CF7" w:rsidRPr="005E6EEE">
        <w:rPr>
          <w:rFonts w:ascii="Times New Roman" w:hAnsi="Times New Roman"/>
          <w:sz w:val="28"/>
          <w:szCs w:val="28"/>
        </w:rPr>
        <w:t>ардиохирургический центр</w:t>
      </w:r>
      <w:r w:rsidR="00BF425B">
        <w:rPr>
          <w:rFonts w:ascii="Times New Roman" w:hAnsi="Times New Roman"/>
          <w:sz w:val="28"/>
          <w:szCs w:val="28"/>
        </w:rPr>
        <w:t>»</w:t>
      </w:r>
      <w:r w:rsidR="004A1CF7" w:rsidRPr="005E6EEE">
        <w:rPr>
          <w:rFonts w:ascii="Times New Roman" w:hAnsi="Times New Roman"/>
          <w:sz w:val="28"/>
          <w:szCs w:val="28"/>
        </w:rPr>
        <w:t xml:space="preserve"> </w:t>
      </w:r>
    </w:p>
    <w:p w:rsidR="00566270" w:rsidRPr="00BF425B" w:rsidRDefault="00B16237" w:rsidP="00F332AB">
      <w:pPr>
        <w:tabs>
          <w:tab w:val="left" w:pos="6663"/>
        </w:tabs>
        <w:spacing w:after="0" w:line="240" w:lineRule="auto"/>
        <w:ind w:right="-1"/>
        <w:jc w:val="both"/>
        <w:rPr>
          <w:rFonts w:ascii="Times New Roman" w:hAnsi="Times New Roman"/>
          <w:sz w:val="28"/>
          <w:szCs w:val="28"/>
          <w:lang w:val="en-US"/>
        </w:rPr>
      </w:pPr>
      <w:r w:rsidRPr="005E6EEE">
        <w:rPr>
          <w:rFonts w:ascii="Times New Roman" w:hAnsi="Times New Roman"/>
          <w:b/>
          <w:sz w:val="28"/>
          <w:szCs w:val="28"/>
        </w:rPr>
        <w:t>Зарубежный</w:t>
      </w:r>
      <w:r w:rsidRPr="005E6EEE">
        <w:rPr>
          <w:rFonts w:ascii="Times New Roman" w:hAnsi="Times New Roman"/>
          <w:b/>
          <w:sz w:val="28"/>
          <w:szCs w:val="28"/>
          <w:lang w:val="en-US"/>
        </w:rPr>
        <w:t xml:space="preserve"> </w:t>
      </w:r>
      <w:r w:rsidR="001C6013" w:rsidRPr="005E6EEE">
        <w:rPr>
          <w:rFonts w:ascii="Times New Roman" w:hAnsi="Times New Roman"/>
          <w:b/>
          <w:sz w:val="28"/>
          <w:szCs w:val="28"/>
        </w:rPr>
        <w:t>научный</w:t>
      </w:r>
      <w:r w:rsidR="001C6013" w:rsidRPr="005E6EEE">
        <w:rPr>
          <w:rFonts w:ascii="Times New Roman" w:hAnsi="Times New Roman"/>
          <w:b/>
          <w:sz w:val="28"/>
          <w:szCs w:val="28"/>
          <w:lang w:val="en-US"/>
        </w:rPr>
        <w:t xml:space="preserve"> </w:t>
      </w:r>
      <w:r w:rsidRPr="005E6EEE">
        <w:rPr>
          <w:rFonts w:ascii="Times New Roman" w:hAnsi="Times New Roman"/>
          <w:b/>
          <w:sz w:val="28"/>
          <w:szCs w:val="28"/>
        </w:rPr>
        <w:t>консультант</w:t>
      </w:r>
      <w:r w:rsidRPr="005E6EEE">
        <w:rPr>
          <w:rFonts w:ascii="Times New Roman" w:hAnsi="Times New Roman"/>
          <w:b/>
          <w:sz w:val="28"/>
          <w:szCs w:val="28"/>
          <w:lang w:val="en-US"/>
        </w:rPr>
        <w:t>:</w:t>
      </w:r>
      <w:r w:rsidRPr="005E6EEE">
        <w:rPr>
          <w:rFonts w:ascii="Times New Roman" w:hAnsi="Times New Roman"/>
          <w:sz w:val="28"/>
          <w:szCs w:val="28"/>
          <w:lang w:val="en-US"/>
        </w:rPr>
        <w:t xml:space="preserve"> M.D</w:t>
      </w:r>
      <w:r w:rsidR="004A1CF7" w:rsidRPr="005E6EEE">
        <w:rPr>
          <w:rFonts w:ascii="Times New Roman" w:hAnsi="Times New Roman"/>
          <w:sz w:val="28"/>
          <w:szCs w:val="28"/>
          <w:lang w:val="en-US"/>
        </w:rPr>
        <w:t xml:space="preserve">., </w:t>
      </w:r>
      <w:r w:rsidRPr="005E6EEE">
        <w:rPr>
          <w:rFonts w:ascii="Times New Roman" w:hAnsi="Times New Roman"/>
          <w:sz w:val="28"/>
          <w:szCs w:val="28"/>
          <w:lang w:val="en-US"/>
        </w:rPr>
        <w:t>Ph.D. Professor</w:t>
      </w:r>
      <w:r w:rsidR="00BF425B" w:rsidRPr="00BF425B">
        <w:rPr>
          <w:rFonts w:ascii="Times New Roman" w:hAnsi="Times New Roman"/>
          <w:sz w:val="28"/>
          <w:szCs w:val="28"/>
          <w:lang w:val="en-US"/>
        </w:rPr>
        <w:t xml:space="preserve"> </w:t>
      </w:r>
      <w:r w:rsidR="00BF425B" w:rsidRPr="005E6EEE">
        <w:rPr>
          <w:rFonts w:ascii="Times New Roman" w:hAnsi="Times New Roman"/>
          <w:sz w:val="28"/>
          <w:szCs w:val="28"/>
          <w:lang w:val="en-US"/>
        </w:rPr>
        <w:t>Yoshihiro</w:t>
      </w:r>
      <w:r w:rsidR="00BF425B" w:rsidRPr="00BF425B">
        <w:rPr>
          <w:rFonts w:ascii="Times New Roman" w:hAnsi="Times New Roman"/>
          <w:sz w:val="28"/>
          <w:szCs w:val="28"/>
          <w:lang w:val="en-US"/>
        </w:rPr>
        <w:t xml:space="preserve"> </w:t>
      </w:r>
      <w:r w:rsidR="00BF425B" w:rsidRPr="005E6EEE">
        <w:rPr>
          <w:rFonts w:ascii="Times New Roman" w:hAnsi="Times New Roman"/>
          <w:sz w:val="28"/>
          <w:szCs w:val="28"/>
          <w:lang w:val="en-US"/>
        </w:rPr>
        <w:t>Noso</w:t>
      </w:r>
      <w:r w:rsidR="00BF425B" w:rsidRPr="00BF425B">
        <w:rPr>
          <w:rFonts w:ascii="Times New Roman" w:hAnsi="Times New Roman"/>
          <w:sz w:val="28"/>
          <w:szCs w:val="28"/>
          <w:lang w:val="en-US"/>
        </w:rPr>
        <w:t>,</w:t>
      </w:r>
      <w:r w:rsidR="00BF425B">
        <w:rPr>
          <w:rFonts w:ascii="Times New Roman" w:eastAsia="Times New Roman" w:hAnsi="Times New Roman"/>
          <w:sz w:val="28"/>
          <w:szCs w:val="28"/>
          <w:lang w:val="en-US" w:eastAsia="ru-RU"/>
        </w:rPr>
        <w:t xml:space="preserve">                           </w:t>
      </w:r>
      <w:r w:rsidRPr="005E6EEE">
        <w:rPr>
          <w:rFonts w:ascii="Times New Roman" w:hAnsi="Times New Roman"/>
          <w:sz w:val="28"/>
          <w:szCs w:val="28"/>
          <w:lang w:val="en-US"/>
        </w:rPr>
        <w:t xml:space="preserve"> </w:t>
      </w:r>
      <w:r w:rsidR="00BF425B" w:rsidRPr="00BF425B">
        <w:rPr>
          <w:rFonts w:ascii="Times New Roman" w:hAnsi="Times New Roman"/>
          <w:sz w:val="28"/>
          <w:szCs w:val="28"/>
          <w:lang w:val="en-US"/>
        </w:rPr>
        <w:t>Hiroshima International University, Hiroshima, Japan</w:t>
      </w:r>
      <w:r w:rsidRPr="00BF425B">
        <w:rPr>
          <w:rFonts w:ascii="Times New Roman" w:eastAsia="Times New Roman" w:hAnsi="Times New Roman"/>
          <w:sz w:val="28"/>
          <w:szCs w:val="28"/>
          <w:lang w:val="en-US" w:eastAsia="ru-RU"/>
        </w:rPr>
        <w:t xml:space="preserve">                               </w:t>
      </w: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566270" w:rsidRPr="00BF425B" w:rsidRDefault="00566270"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both"/>
        <w:rPr>
          <w:rFonts w:ascii="Times New Roman" w:eastAsia="Times New Roman" w:hAnsi="Times New Roman"/>
          <w:b/>
          <w:sz w:val="28"/>
          <w:szCs w:val="28"/>
          <w:lang w:val="en-US" w:eastAsia="ru-RU"/>
        </w:rPr>
      </w:pPr>
    </w:p>
    <w:p w:rsidR="00F332AB" w:rsidRPr="00BF425B" w:rsidRDefault="00F332AB"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4402CF" w:rsidRPr="00BF425B" w:rsidRDefault="004402CF" w:rsidP="00F332AB">
      <w:pPr>
        <w:spacing w:after="0" w:line="240" w:lineRule="auto"/>
        <w:ind w:left="741" w:right="601" w:firstLine="709"/>
        <w:jc w:val="both"/>
        <w:rPr>
          <w:rFonts w:ascii="Times New Roman" w:eastAsia="Times New Roman" w:hAnsi="Times New Roman"/>
          <w:b/>
          <w:sz w:val="28"/>
          <w:szCs w:val="28"/>
          <w:lang w:val="en-US" w:eastAsia="ru-RU"/>
        </w:rPr>
      </w:pPr>
    </w:p>
    <w:p w:rsidR="001C6013" w:rsidRPr="00BF425B" w:rsidRDefault="001C6013" w:rsidP="00F332AB">
      <w:pPr>
        <w:spacing w:after="0" w:line="240" w:lineRule="auto"/>
        <w:ind w:left="741" w:right="601" w:firstLine="709"/>
        <w:jc w:val="center"/>
        <w:rPr>
          <w:rFonts w:ascii="Times New Roman" w:eastAsia="Times New Roman" w:hAnsi="Times New Roman"/>
          <w:b/>
          <w:sz w:val="28"/>
          <w:szCs w:val="28"/>
          <w:lang w:val="en-US" w:eastAsia="ru-RU"/>
        </w:rPr>
      </w:pPr>
    </w:p>
    <w:p w:rsidR="00F332AB" w:rsidRPr="005E6EEE" w:rsidRDefault="001C6013" w:rsidP="00897FA2">
      <w:pPr>
        <w:spacing w:after="0" w:line="240" w:lineRule="auto"/>
        <w:ind w:right="601"/>
        <w:jc w:val="center"/>
        <w:rPr>
          <w:rFonts w:ascii="Times New Roman" w:eastAsia="Times New Roman" w:hAnsi="Times New Roman"/>
          <w:sz w:val="28"/>
          <w:szCs w:val="28"/>
          <w:lang w:eastAsia="ru-RU"/>
        </w:rPr>
      </w:pPr>
      <w:r w:rsidRPr="005E6EEE">
        <w:rPr>
          <w:rFonts w:ascii="Times New Roman" w:eastAsia="Times New Roman" w:hAnsi="Times New Roman"/>
          <w:sz w:val="28"/>
          <w:szCs w:val="28"/>
          <w:lang w:eastAsia="ru-RU"/>
        </w:rPr>
        <w:t>Республика Казахстан</w:t>
      </w:r>
    </w:p>
    <w:p w:rsidR="004402CF" w:rsidRPr="005E6EEE" w:rsidRDefault="001C6013" w:rsidP="00897FA2">
      <w:pPr>
        <w:spacing w:after="0" w:line="240" w:lineRule="auto"/>
        <w:ind w:right="601"/>
        <w:jc w:val="center"/>
        <w:rPr>
          <w:rFonts w:ascii="Times New Roman" w:eastAsia="Times New Roman" w:hAnsi="Times New Roman"/>
          <w:sz w:val="28"/>
          <w:szCs w:val="28"/>
          <w:lang w:eastAsia="ru-RU"/>
        </w:rPr>
      </w:pPr>
      <w:r w:rsidRPr="005E6EEE">
        <w:rPr>
          <w:rFonts w:ascii="Times New Roman" w:eastAsia="Times New Roman" w:hAnsi="Times New Roman"/>
          <w:sz w:val="28"/>
          <w:szCs w:val="28"/>
          <w:lang w:eastAsia="ru-RU"/>
        </w:rPr>
        <w:t>Караганда, 2023</w:t>
      </w:r>
    </w:p>
    <w:p w:rsidR="00566270" w:rsidRPr="005E6EEE" w:rsidRDefault="004402CF" w:rsidP="004402CF">
      <w:pPr>
        <w:spacing w:after="0" w:line="240" w:lineRule="auto"/>
        <w:rPr>
          <w:rFonts w:ascii="Times New Roman" w:hAnsi="Times New Roman"/>
          <w:b/>
          <w:sz w:val="28"/>
          <w:szCs w:val="28"/>
        </w:rPr>
      </w:pPr>
      <w:r w:rsidRPr="005E6EEE">
        <w:rPr>
          <w:rFonts w:ascii="Times New Roman" w:eastAsia="Times New Roman" w:hAnsi="Times New Roman"/>
          <w:sz w:val="28"/>
          <w:szCs w:val="28"/>
          <w:lang w:eastAsia="ru-RU"/>
        </w:rPr>
        <w:br w:type="page"/>
      </w:r>
      <w:r w:rsidR="007A4D2E" w:rsidRPr="005E6EEE">
        <w:rPr>
          <w:rFonts w:ascii="Times New Roman" w:hAnsi="Times New Roman"/>
          <w:b/>
          <w:sz w:val="28"/>
          <w:szCs w:val="28"/>
        </w:rPr>
        <w:lastRenderedPageBreak/>
        <w:t xml:space="preserve">        </w:t>
      </w:r>
      <w:r w:rsidR="00B16237" w:rsidRPr="005E6EEE">
        <w:rPr>
          <w:rFonts w:ascii="Times New Roman" w:hAnsi="Times New Roman"/>
          <w:b/>
          <w:sz w:val="28"/>
          <w:szCs w:val="28"/>
        </w:rPr>
        <w:t xml:space="preserve">Актуальность </w:t>
      </w:r>
    </w:p>
    <w:p w:rsidR="00631A4F" w:rsidRPr="005E6EEE" w:rsidRDefault="00631A4F" w:rsidP="00F332AB">
      <w:pPr>
        <w:spacing w:after="0" w:line="240" w:lineRule="auto"/>
        <w:ind w:firstLine="709"/>
        <w:jc w:val="both"/>
        <w:rPr>
          <w:rFonts w:ascii="Times New Roman" w:hAnsi="Times New Roman"/>
          <w:sz w:val="28"/>
          <w:szCs w:val="28"/>
        </w:rPr>
      </w:pPr>
      <w:r w:rsidRPr="005E6EEE">
        <w:rPr>
          <w:rFonts w:ascii="Times New Roman" w:hAnsi="Times New Roman"/>
          <w:sz w:val="28"/>
          <w:szCs w:val="28"/>
        </w:rPr>
        <w:t>Эндопротезы для пластики грыж передней брюшной стенки в своей эволюции претерпели значительные изменения, расширив арсенал от однослойных полипропиленовых сеток до композитных сетчатых протезов, 3</w:t>
      </w:r>
      <w:r w:rsidRPr="005E6EEE">
        <w:rPr>
          <w:rFonts w:ascii="Times New Roman" w:hAnsi="Times New Roman"/>
          <w:sz w:val="28"/>
          <w:szCs w:val="28"/>
          <w:lang w:val="en-US"/>
        </w:rPr>
        <w:t>D</w:t>
      </w:r>
      <w:r w:rsidRPr="005E6EEE">
        <w:rPr>
          <w:rFonts w:ascii="Times New Roman" w:hAnsi="Times New Roman"/>
          <w:sz w:val="28"/>
          <w:szCs w:val="28"/>
        </w:rPr>
        <w:t xml:space="preserve"> имплантатов с памятью формы, и биологических материалов, аллогенного и ксеногенного происхождения. Несмотря на постоянное совершенствование хирургической техники, свойства эндопротеза и технологии их изготовления, по-прежнему отдаленные послеоперационные наблюдения, в том числе количество рецидивов и необходимость повторных операций, не привели к желаемым результатам с течением времени [1]. Более того, анализ литературных данных приводит сведения о том, что риск развития местных осложнений со стороны раны, такие как инфицирование, нагноение, формирование сером в разы выше после грыжесечения с использованием эндопротеза, чем при других чистых общехирургических вмешательствах [2- 4].</w:t>
      </w:r>
    </w:p>
    <w:p w:rsidR="00631A4F" w:rsidRPr="005E6EEE" w:rsidRDefault="00631A4F" w:rsidP="00F332AB">
      <w:pPr>
        <w:spacing w:after="0" w:line="240" w:lineRule="auto"/>
        <w:ind w:firstLine="709"/>
        <w:jc w:val="both"/>
        <w:rPr>
          <w:rFonts w:ascii="Times New Roman" w:hAnsi="Times New Roman"/>
          <w:sz w:val="28"/>
          <w:szCs w:val="28"/>
          <w:shd w:val="clear" w:color="auto" w:fill="FFFFFF"/>
        </w:rPr>
      </w:pPr>
      <w:r w:rsidRPr="005E6EEE">
        <w:rPr>
          <w:rFonts w:ascii="Times New Roman" w:hAnsi="Times New Roman"/>
          <w:sz w:val="28"/>
          <w:szCs w:val="28"/>
        </w:rPr>
        <w:t xml:space="preserve">Хирургическая потребность в имплантате, отвечающем всем современным требованиям, непрерывно побуждает к поиску и разработке новых пластических материалов, которые бы обладали способностью ремоделировать нативные ткани реципиента без развития выраженного иммунологического ответа и хронического воспаления. Данная концепция привела к разработке и изучению имплантатов биологического происхождения. Благодаря технологиям тканевой инженерии </w:t>
      </w:r>
      <w:r w:rsidRPr="005E6EEE">
        <w:rPr>
          <w:rFonts w:ascii="Times New Roman" w:hAnsi="Times New Roman"/>
          <w:sz w:val="28"/>
          <w:szCs w:val="28"/>
          <w:shd w:val="clear" w:color="auto" w:fill="FFFFFF"/>
        </w:rPr>
        <w:t xml:space="preserve">биологические материалы изготавливаются из донорского материала человека (аллографт) или животного (ксенографт свиной, бычий) и представляют собой внеклеточный матрикс (ВКМ) [5-7]. </w:t>
      </w:r>
    </w:p>
    <w:p w:rsidR="00F74786" w:rsidRPr="005E6EEE" w:rsidRDefault="00F74786" w:rsidP="00F332AB">
      <w:pPr>
        <w:spacing w:after="0" w:line="240" w:lineRule="auto"/>
        <w:ind w:firstLine="709"/>
        <w:jc w:val="both"/>
        <w:rPr>
          <w:rFonts w:ascii="Times New Roman" w:hAnsi="Times New Roman"/>
          <w:sz w:val="28"/>
          <w:szCs w:val="28"/>
          <w:shd w:val="clear" w:color="auto" w:fill="FFFFFF"/>
        </w:rPr>
      </w:pPr>
      <w:r w:rsidRPr="005E6EEE">
        <w:rPr>
          <w:rFonts w:ascii="Times New Roman" w:hAnsi="Times New Roman"/>
          <w:sz w:val="28"/>
          <w:szCs w:val="28"/>
          <w:shd w:val="clear" w:color="auto" w:fill="FFFFFF"/>
        </w:rPr>
        <w:t xml:space="preserve">Одним из ведущих представителей в мировой практике абдоминальной хирургии является ацеллюлярный дермальный коллаген </w:t>
      </w:r>
      <w:r w:rsidRPr="005E6EEE">
        <w:rPr>
          <w:rFonts w:ascii="Times New Roman" w:hAnsi="Times New Roman"/>
          <w:sz w:val="28"/>
          <w:szCs w:val="28"/>
          <w:shd w:val="clear" w:color="auto" w:fill="FFFFFF"/>
          <w:lang w:val="en-US"/>
        </w:rPr>
        <w:t>Permacol</w:t>
      </w:r>
      <w:r w:rsidRPr="005E6EEE">
        <w:rPr>
          <w:rFonts w:ascii="Times New Roman" w:hAnsi="Times New Roman"/>
          <w:sz w:val="28"/>
          <w:szCs w:val="28"/>
          <w:shd w:val="clear" w:color="auto" w:fill="FFFFFF"/>
        </w:rPr>
        <w:t>, одобренный управлением по санитарному надзору за качеством пищевых продуктов и медикаментов США (</w:t>
      </w:r>
      <w:r w:rsidRPr="005E6EEE">
        <w:rPr>
          <w:rFonts w:ascii="Times New Roman" w:hAnsi="Times New Roman"/>
          <w:sz w:val="28"/>
          <w:szCs w:val="28"/>
          <w:shd w:val="clear" w:color="auto" w:fill="FFFFFF"/>
          <w:lang w:val="en-US"/>
        </w:rPr>
        <w:t>FDA</w:t>
      </w:r>
      <w:r w:rsidRPr="005E6EEE">
        <w:rPr>
          <w:rFonts w:ascii="Times New Roman" w:hAnsi="Times New Roman"/>
          <w:sz w:val="28"/>
          <w:szCs w:val="28"/>
          <w:shd w:val="clear" w:color="auto" w:fill="FFFFFF"/>
        </w:rPr>
        <w:t>) в марте 2005 г, который широко используется в качестве каркаса для реконструкции дефектов передней брюшной стенки и при грыжах различных локализация в мировой практике</w:t>
      </w:r>
      <w:r w:rsidR="00B232F0" w:rsidRPr="005E6EEE">
        <w:rPr>
          <w:rFonts w:ascii="Times New Roman" w:hAnsi="Times New Roman"/>
          <w:sz w:val="28"/>
          <w:szCs w:val="28"/>
          <w:shd w:val="clear" w:color="auto" w:fill="FFFFFF"/>
        </w:rPr>
        <w:t xml:space="preserve"> [8</w:t>
      </w:r>
      <w:r w:rsidRPr="005E6EEE">
        <w:rPr>
          <w:rFonts w:ascii="Times New Roman" w:hAnsi="Times New Roman"/>
          <w:sz w:val="28"/>
          <w:szCs w:val="28"/>
          <w:shd w:val="clear" w:color="auto" w:fill="FFFFFF"/>
        </w:rPr>
        <w:t xml:space="preserve">].  </w:t>
      </w:r>
    </w:p>
    <w:p w:rsidR="00F74786" w:rsidRPr="005E6EEE" w:rsidRDefault="00F74786" w:rsidP="00F332AB">
      <w:pPr>
        <w:spacing w:after="0" w:line="240" w:lineRule="auto"/>
        <w:ind w:firstLine="709"/>
        <w:jc w:val="both"/>
        <w:rPr>
          <w:rFonts w:ascii="Times New Roman" w:hAnsi="Times New Roman"/>
          <w:sz w:val="28"/>
          <w:szCs w:val="28"/>
          <w:shd w:val="clear" w:color="auto" w:fill="FFFFFF"/>
        </w:rPr>
      </w:pPr>
      <w:r w:rsidRPr="005E6EEE">
        <w:rPr>
          <w:rFonts w:ascii="Times New Roman" w:hAnsi="Times New Roman"/>
          <w:sz w:val="28"/>
          <w:szCs w:val="28"/>
          <w:shd w:val="clear" w:color="auto" w:fill="FFFFFF"/>
        </w:rPr>
        <w:t xml:space="preserve">Обзор литературных данных показал наибольшее количество описанных исследований в клинической практике с использованием </w:t>
      </w:r>
      <w:r w:rsidRPr="005E6EEE">
        <w:rPr>
          <w:rFonts w:ascii="Times New Roman" w:hAnsi="Times New Roman"/>
          <w:sz w:val="28"/>
          <w:szCs w:val="28"/>
          <w:shd w:val="clear" w:color="auto" w:fill="FFFFFF"/>
          <w:lang w:val="en-US"/>
        </w:rPr>
        <w:t>Permacol</w:t>
      </w:r>
      <w:r w:rsidRPr="005E6EEE">
        <w:rPr>
          <w:rFonts w:ascii="Times New Roman" w:hAnsi="Times New Roman"/>
          <w:sz w:val="28"/>
          <w:szCs w:val="28"/>
          <w:shd w:val="clear" w:color="auto" w:fill="FFFFFF"/>
        </w:rPr>
        <w:t xml:space="preserve">, что свидетельствует о высоких характеристиках со стороны биосовместимости. Этот имплантат биологического происхождения имеет самую низкую частоту рецидивов и повреждения со стороны агрессивности иммунной системы реципиента в течение 2 лет, а так же обладает высокой бактериальной резистентностью </w:t>
      </w:r>
      <w:r w:rsidR="00B232F0" w:rsidRPr="005E6EEE">
        <w:rPr>
          <w:rFonts w:ascii="Times New Roman" w:hAnsi="Times New Roman"/>
          <w:sz w:val="28"/>
          <w:szCs w:val="28"/>
          <w:shd w:val="clear" w:color="auto" w:fill="FFFFFF"/>
        </w:rPr>
        <w:t>[9,10</w:t>
      </w:r>
      <w:r w:rsidRPr="005E6EEE">
        <w:rPr>
          <w:rFonts w:ascii="Times New Roman" w:hAnsi="Times New Roman"/>
          <w:sz w:val="28"/>
          <w:szCs w:val="28"/>
          <w:shd w:val="clear" w:color="auto" w:fill="FFFFFF"/>
        </w:rPr>
        <w:t>].</w:t>
      </w:r>
    </w:p>
    <w:p w:rsidR="00F74786" w:rsidRPr="005E6EEE" w:rsidRDefault="00F74786" w:rsidP="00F332AB">
      <w:pPr>
        <w:spacing w:after="0" w:line="240" w:lineRule="auto"/>
        <w:ind w:firstLine="709"/>
        <w:jc w:val="both"/>
        <w:rPr>
          <w:rFonts w:ascii="Times New Roman" w:hAnsi="Times New Roman"/>
          <w:sz w:val="28"/>
          <w:szCs w:val="28"/>
          <w:shd w:val="clear" w:color="auto" w:fill="FFFFFF"/>
        </w:rPr>
      </w:pPr>
      <w:r w:rsidRPr="005E6EEE">
        <w:rPr>
          <w:rFonts w:ascii="Times New Roman" w:hAnsi="Times New Roman"/>
          <w:color w:val="212121"/>
          <w:sz w:val="28"/>
          <w:szCs w:val="28"/>
          <w:shd w:val="clear" w:color="auto" w:fill="FFFFFF"/>
        </w:rPr>
        <w:t>Отсутствие долгосрочных наблюдений, высокая стоимость имплантата, а также недоступность на рынке Республики Казахстан биоматериалов требуют поиск новых альтернативных материалов в хирургической практике</w:t>
      </w:r>
      <w:r w:rsidR="00B232F0" w:rsidRPr="005E6EEE">
        <w:rPr>
          <w:rFonts w:ascii="Times New Roman" w:hAnsi="Times New Roman"/>
          <w:color w:val="212121"/>
          <w:sz w:val="28"/>
          <w:szCs w:val="28"/>
          <w:shd w:val="clear" w:color="auto" w:fill="FFFFFF"/>
        </w:rPr>
        <w:t xml:space="preserve"> [11-14</w:t>
      </w:r>
      <w:r w:rsidRPr="005E6EEE">
        <w:rPr>
          <w:rFonts w:ascii="Times New Roman" w:hAnsi="Times New Roman"/>
          <w:color w:val="212121"/>
          <w:sz w:val="28"/>
          <w:szCs w:val="28"/>
          <w:shd w:val="clear" w:color="auto" w:fill="FFFFFF"/>
        </w:rPr>
        <w:t>]</w:t>
      </w:r>
      <w:r w:rsidRPr="005E6EEE">
        <w:rPr>
          <w:rFonts w:ascii="Segoe UI" w:hAnsi="Segoe UI" w:cs="Segoe UI"/>
          <w:color w:val="212121"/>
          <w:sz w:val="28"/>
          <w:szCs w:val="28"/>
          <w:shd w:val="clear" w:color="auto" w:fill="FFFFFF"/>
        </w:rPr>
        <w:t>.</w:t>
      </w:r>
    </w:p>
    <w:p w:rsidR="00F74786" w:rsidRPr="005E6EEE" w:rsidRDefault="00F74786" w:rsidP="00F332AB">
      <w:pPr>
        <w:spacing w:after="0" w:line="240" w:lineRule="auto"/>
        <w:ind w:firstLine="709"/>
        <w:jc w:val="both"/>
        <w:rPr>
          <w:rFonts w:ascii="Times New Roman" w:hAnsi="Times New Roman"/>
          <w:sz w:val="28"/>
          <w:szCs w:val="28"/>
        </w:rPr>
      </w:pPr>
      <w:r w:rsidRPr="005E6EEE">
        <w:rPr>
          <w:rFonts w:ascii="Times New Roman" w:eastAsia="NanumGothic" w:hAnsi="Times New Roman"/>
          <w:sz w:val="28"/>
          <w:szCs w:val="28"/>
        </w:rPr>
        <w:t xml:space="preserve">Развитие и смена фаз репаративного процесса отражает важность количественной и качественной характеристики провоспалительных агентов </w:t>
      </w:r>
      <w:r w:rsidRPr="005E6EEE">
        <w:rPr>
          <w:rFonts w:ascii="Times New Roman" w:eastAsia="NanumGothic" w:hAnsi="Times New Roman"/>
          <w:sz w:val="28"/>
          <w:szCs w:val="28"/>
        </w:rPr>
        <w:lastRenderedPageBreak/>
        <w:t>зоны имплантации для возможной оценки успешной имплантации исследуемого биологического материала. Разработанный научным коллективом Медицинского университета Караганды и Национального цен</w:t>
      </w:r>
      <w:r w:rsidR="00313335" w:rsidRPr="005E6EEE">
        <w:rPr>
          <w:rFonts w:ascii="Times New Roman" w:eastAsia="NanumGothic" w:hAnsi="Times New Roman"/>
          <w:sz w:val="28"/>
          <w:szCs w:val="28"/>
        </w:rPr>
        <w:t>тра Биотехнологий (г. Астана</w:t>
      </w:r>
      <w:r w:rsidRPr="005E6EEE">
        <w:rPr>
          <w:rFonts w:ascii="Times New Roman" w:eastAsia="NanumGothic" w:hAnsi="Times New Roman"/>
          <w:sz w:val="28"/>
          <w:szCs w:val="28"/>
        </w:rPr>
        <w:t>), новый пластический материал для замещения дефектов передней брюшной стенки, представляет собой внеклеточный матрикс ксенобрюшины, полученный из париетальной бычьей брюшины, путем двойного цикла децеллюляризации и стерилизации гамма-излучением [</w:t>
      </w:r>
      <w:r w:rsidR="00B232F0" w:rsidRPr="005E6EEE">
        <w:rPr>
          <w:rFonts w:ascii="Times New Roman" w:eastAsia="NanumGothic" w:hAnsi="Times New Roman"/>
          <w:sz w:val="28"/>
          <w:szCs w:val="28"/>
        </w:rPr>
        <w:t>15</w:t>
      </w:r>
      <w:r w:rsidRPr="005E6EEE">
        <w:rPr>
          <w:rFonts w:ascii="Times New Roman" w:eastAsia="NanumGothic" w:hAnsi="Times New Roman"/>
          <w:sz w:val="28"/>
          <w:szCs w:val="28"/>
        </w:rPr>
        <w:t>]. На сегодняшний день отсутствуют экспериментальные работы по изучению сенсибилизирующих и иммуногенных свойств внеклеточного матрикса ксенобрюшины для пластики дефектов передней брюшной стенки, что определяет актуальность настоящего исследования.</w:t>
      </w:r>
    </w:p>
    <w:p w:rsidR="00631A4F" w:rsidRPr="005E6EEE" w:rsidRDefault="00631A4F" w:rsidP="00F332AB">
      <w:pPr>
        <w:spacing w:after="0" w:line="240" w:lineRule="auto"/>
        <w:ind w:firstLine="709"/>
        <w:jc w:val="both"/>
        <w:rPr>
          <w:rFonts w:ascii="Times New Roman" w:hAnsi="Times New Roman"/>
          <w:sz w:val="28"/>
          <w:szCs w:val="28"/>
        </w:rPr>
      </w:pPr>
      <w:r w:rsidRPr="005E6EEE">
        <w:rPr>
          <w:rFonts w:ascii="Times New Roman" w:hAnsi="Times New Roman"/>
          <w:b/>
          <w:sz w:val="28"/>
          <w:szCs w:val="28"/>
        </w:rPr>
        <w:t>Цель исследования:</w:t>
      </w:r>
      <w:r w:rsidRPr="005E6EEE">
        <w:rPr>
          <w:rFonts w:ascii="Times New Roman" w:hAnsi="Times New Roman"/>
          <w:sz w:val="28"/>
          <w:szCs w:val="28"/>
        </w:rPr>
        <w:t xml:space="preserve"> Комплексный анализ биосовместимости децеллюляризованного матрикса ксенобрюшины в сравнении с ацеллюлярным дермальным коллагеном «</w:t>
      </w:r>
      <w:r w:rsidRPr="005E6EEE">
        <w:rPr>
          <w:rFonts w:ascii="Times New Roman" w:hAnsi="Times New Roman"/>
          <w:sz w:val="28"/>
          <w:szCs w:val="28"/>
          <w:lang w:val="en-US"/>
        </w:rPr>
        <w:t>Permacol</w:t>
      </w:r>
      <w:r w:rsidRPr="005E6EEE">
        <w:rPr>
          <w:rFonts w:ascii="Times New Roman" w:hAnsi="Times New Roman"/>
          <w:sz w:val="28"/>
          <w:szCs w:val="28"/>
        </w:rPr>
        <w:t>» у крыс после эндопротезирования материалов</w:t>
      </w:r>
    </w:p>
    <w:p w:rsidR="00631A4F" w:rsidRPr="005E6EEE" w:rsidRDefault="00631A4F" w:rsidP="00F332AB">
      <w:pPr>
        <w:spacing w:after="0" w:line="240" w:lineRule="auto"/>
        <w:ind w:firstLine="709"/>
        <w:jc w:val="both"/>
        <w:rPr>
          <w:rFonts w:ascii="Times New Roman" w:hAnsi="Times New Roman"/>
          <w:b/>
          <w:sz w:val="28"/>
          <w:szCs w:val="28"/>
        </w:rPr>
      </w:pPr>
      <w:r w:rsidRPr="005E6EEE">
        <w:rPr>
          <w:rFonts w:ascii="Times New Roman" w:hAnsi="Times New Roman"/>
          <w:b/>
          <w:sz w:val="28"/>
          <w:szCs w:val="28"/>
        </w:rPr>
        <w:t>Задачи исследования:</w:t>
      </w:r>
    </w:p>
    <w:p w:rsidR="00F74786" w:rsidRPr="005E6EEE" w:rsidRDefault="00F74786" w:rsidP="00F332AB">
      <w:pPr>
        <w:pStyle w:val="a4"/>
        <w:numPr>
          <w:ilvl w:val="0"/>
          <w:numId w:val="1"/>
        </w:numPr>
        <w:spacing w:after="0" w:line="240" w:lineRule="auto"/>
        <w:ind w:left="0" w:firstLine="709"/>
        <w:jc w:val="both"/>
        <w:rPr>
          <w:rFonts w:ascii="Times New Roman" w:hAnsi="Times New Roman"/>
          <w:sz w:val="28"/>
          <w:szCs w:val="28"/>
        </w:rPr>
      </w:pPr>
      <w:r w:rsidRPr="005E6EEE">
        <w:rPr>
          <w:rFonts w:ascii="Times New Roman" w:hAnsi="Times New Roman"/>
          <w:sz w:val="28"/>
          <w:szCs w:val="28"/>
        </w:rPr>
        <w:t xml:space="preserve">Оценить антигенные свойства децеллюляризованного матрикса ксенобрюшины и ацеллюлярного дермального колагена у крыс. </w:t>
      </w:r>
    </w:p>
    <w:p w:rsidR="00F74786" w:rsidRPr="005E6EEE" w:rsidRDefault="00F74786" w:rsidP="00F332AB">
      <w:pPr>
        <w:pStyle w:val="a4"/>
        <w:numPr>
          <w:ilvl w:val="0"/>
          <w:numId w:val="1"/>
        </w:numPr>
        <w:spacing w:after="0" w:line="240" w:lineRule="auto"/>
        <w:ind w:left="0" w:firstLine="709"/>
        <w:jc w:val="both"/>
        <w:rPr>
          <w:rFonts w:ascii="Times New Roman" w:hAnsi="Times New Roman"/>
          <w:sz w:val="28"/>
          <w:szCs w:val="28"/>
        </w:rPr>
      </w:pPr>
      <w:r w:rsidRPr="005E6EEE">
        <w:rPr>
          <w:rFonts w:ascii="Times New Roman" w:hAnsi="Times New Roman"/>
          <w:sz w:val="28"/>
          <w:szCs w:val="28"/>
        </w:rPr>
        <w:t xml:space="preserve">Сравнить динамику системного воспалительного ответа по уровню ИЛ-2, С-реактивного белка, ФНО-α и ЦИК у крыс после эндопротезирования децеллюляризованного матрикса ксенобрюшины и ацеллюлярного дермального коллагена. </w:t>
      </w:r>
    </w:p>
    <w:p w:rsidR="00631A4F" w:rsidRPr="005E6EEE" w:rsidRDefault="00F74786" w:rsidP="00F332AB">
      <w:pPr>
        <w:pStyle w:val="a4"/>
        <w:numPr>
          <w:ilvl w:val="0"/>
          <w:numId w:val="1"/>
        </w:numPr>
        <w:spacing w:after="0" w:line="240" w:lineRule="auto"/>
        <w:ind w:left="0" w:firstLine="709"/>
        <w:jc w:val="both"/>
        <w:rPr>
          <w:rFonts w:ascii="Times New Roman" w:hAnsi="Times New Roman"/>
          <w:sz w:val="28"/>
          <w:szCs w:val="28"/>
        </w:rPr>
      </w:pPr>
      <w:r w:rsidRPr="005E6EEE">
        <w:rPr>
          <w:rFonts w:ascii="Times New Roman" w:hAnsi="Times New Roman"/>
          <w:sz w:val="28"/>
          <w:szCs w:val="28"/>
        </w:rPr>
        <w:t xml:space="preserve">Определить уровень </w:t>
      </w:r>
      <w:r w:rsidRPr="005E6EEE">
        <w:rPr>
          <w:rFonts w:ascii="Times New Roman" w:hAnsi="Times New Roman"/>
          <w:color w:val="000000"/>
          <w:sz w:val="28"/>
          <w:szCs w:val="28"/>
          <w:lang w:eastAsia="ru-RU"/>
        </w:rPr>
        <w:t xml:space="preserve">внеклеточных нуклеиновых кислот и гистоноподобных белков для выявления возможного повреждения тканей в ответ на имплантацию </w:t>
      </w:r>
      <w:r w:rsidRPr="005E6EEE">
        <w:rPr>
          <w:rFonts w:ascii="Times New Roman" w:hAnsi="Times New Roman"/>
          <w:sz w:val="28"/>
          <w:szCs w:val="28"/>
        </w:rPr>
        <w:t>децеллюляризованного матрикса ксенобрюшины в сравнении с ацеллюлярным дермальным коллагеном у крыс после эндопротезирования.</w:t>
      </w:r>
      <w:r w:rsidRPr="005E6EEE">
        <w:rPr>
          <w:rFonts w:ascii="Times New Roman" w:hAnsi="Times New Roman"/>
          <w:color w:val="000000"/>
          <w:sz w:val="28"/>
          <w:szCs w:val="28"/>
          <w:lang w:eastAsia="ru-RU"/>
        </w:rPr>
        <w:t xml:space="preserve"> </w:t>
      </w:r>
    </w:p>
    <w:p w:rsidR="00631A4F" w:rsidRPr="005E6EEE" w:rsidRDefault="00631A4F" w:rsidP="00F332AB">
      <w:pPr>
        <w:pStyle w:val="a8"/>
        <w:ind w:firstLine="709"/>
        <w:jc w:val="both"/>
        <w:rPr>
          <w:rFonts w:ascii="Times New Roman" w:hAnsi="Times New Roman"/>
          <w:b/>
          <w:sz w:val="28"/>
          <w:szCs w:val="28"/>
          <w:shd w:val="clear" w:color="auto" w:fill="FFFFFF"/>
        </w:rPr>
      </w:pPr>
      <w:r w:rsidRPr="005E6EEE">
        <w:rPr>
          <w:rFonts w:ascii="Times New Roman" w:hAnsi="Times New Roman"/>
          <w:b/>
          <w:sz w:val="28"/>
          <w:szCs w:val="28"/>
          <w:shd w:val="clear" w:color="auto" w:fill="FFFFFF"/>
        </w:rPr>
        <w:t xml:space="preserve">Научная новизна: </w:t>
      </w:r>
    </w:p>
    <w:p w:rsidR="00631A4F" w:rsidRPr="005E6EEE" w:rsidRDefault="00631A4F" w:rsidP="00F332AB">
      <w:pPr>
        <w:pStyle w:val="a4"/>
        <w:numPr>
          <w:ilvl w:val="0"/>
          <w:numId w:val="12"/>
        </w:numPr>
        <w:spacing w:after="0" w:line="240" w:lineRule="auto"/>
        <w:ind w:left="0" w:firstLine="709"/>
        <w:jc w:val="both"/>
        <w:rPr>
          <w:rFonts w:ascii="Times New Roman" w:hAnsi="Times New Roman"/>
          <w:sz w:val="28"/>
          <w:szCs w:val="28"/>
        </w:rPr>
      </w:pPr>
      <w:r w:rsidRPr="005E6EEE">
        <w:rPr>
          <w:rFonts w:ascii="Times New Roman" w:hAnsi="Times New Roman"/>
          <w:sz w:val="28"/>
          <w:szCs w:val="28"/>
          <w:shd w:val="clear" w:color="auto" w:fill="FFFFFF"/>
        </w:rPr>
        <w:t>Впервые в экспериментальных условиях проведена оценка сенсибилизирующих свойств после эндопротезирования децеллюляризованного матрикса ксенобрюшины.</w:t>
      </w:r>
    </w:p>
    <w:p w:rsidR="00631A4F" w:rsidRPr="005E6EEE" w:rsidRDefault="00631A4F" w:rsidP="00F332AB">
      <w:pPr>
        <w:pStyle w:val="a4"/>
        <w:numPr>
          <w:ilvl w:val="0"/>
          <w:numId w:val="12"/>
        </w:numPr>
        <w:spacing w:after="0" w:line="240" w:lineRule="auto"/>
        <w:ind w:left="0" w:firstLine="709"/>
        <w:jc w:val="both"/>
        <w:rPr>
          <w:rFonts w:ascii="Times New Roman" w:hAnsi="Times New Roman"/>
          <w:sz w:val="28"/>
          <w:szCs w:val="28"/>
        </w:rPr>
      </w:pPr>
      <w:r w:rsidRPr="005E6EEE">
        <w:rPr>
          <w:rFonts w:ascii="Times New Roman" w:hAnsi="Times New Roman"/>
          <w:sz w:val="28"/>
          <w:szCs w:val="28"/>
          <w:shd w:val="clear" w:color="auto" w:fill="FFFFFF"/>
        </w:rPr>
        <w:t>Впервые изучена динамика воспалительных цитокинов в крови у крыс после эндопротезирования децеллюляризованного матрикса ксенобрюшины.</w:t>
      </w:r>
    </w:p>
    <w:p w:rsidR="00631A4F" w:rsidRPr="005E6EEE" w:rsidRDefault="00631A4F" w:rsidP="00F332AB">
      <w:pPr>
        <w:pStyle w:val="a4"/>
        <w:numPr>
          <w:ilvl w:val="0"/>
          <w:numId w:val="12"/>
        </w:numPr>
        <w:spacing w:after="0" w:line="240" w:lineRule="auto"/>
        <w:ind w:left="0" w:firstLine="709"/>
        <w:jc w:val="both"/>
        <w:rPr>
          <w:rFonts w:ascii="Times New Roman" w:hAnsi="Times New Roman"/>
          <w:sz w:val="28"/>
          <w:szCs w:val="28"/>
        </w:rPr>
      </w:pPr>
      <w:r w:rsidRPr="005E6EEE">
        <w:rPr>
          <w:rFonts w:ascii="Times New Roman" w:hAnsi="Times New Roman"/>
          <w:sz w:val="28"/>
          <w:szCs w:val="28"/>
          <w:shd w:val="clear" w:color="auto" w:fill="FFFFFF"/>
        </w:rPr>
        <w:t>Впервые были исследованы фракции гистоноподобных белков, внеклеточных нуклеиновых белков и пуриновых оснований у крыс после эндопротезирования децеллюляризованного матрикса ксенобрюшины.</w:t>
      </w:r>
    </w:p>
    <w:p w:rsidR="00631A4F" w:rsidRPr="005E6EEE" w:rsidRDefault="00631A4F" w:rsidP="00F332AB">
      <w:pPr>
        <w:pStyle w:val="a4"/>
        <w:numPr>
          <w:ilvl w:val="0"/>
          <w:numId w:val="12"/>
        </w:numPr>
        <w:spacing w:after="0" w:line="240" w:lineRule="auto"/>
        <w:ind w:left="0" w:firstLine="709"/>
        <w:jc w:val="both"/>
        <w:rPr>
          <w:rFonts w:ascii="Times New Roman" w:hAnsi="Times New Roman"/>
          <w:sz w:val="28"/>
          <w:szCs w:val="28"/>
        </w:rPr>
      </w:pPr>
      <w:r w:rsidRPr="005E6EEE">
        <w:rPr>
          <w:rFonts w:ascii="Times New Roman" w:hAnsi="Times New Roman"/>
          <w:sz w:val="28"/>
          <w:szCs w:val="28"/>
          <w:shd w:val="clear" w:color="auto" w:fill="FFFFFF"/>
        </w:rPr>
        <w:t>Проведена сравнительная оценка биосовместимости нового эндопротеза- децеллюляризованного матрикса ксенобрюшины и ацеллюлярного дермального колагена «</w:t>
      </w:r>
      <w:r w:rsidRPr="005E6EEE">
        <w:rPr>
          <w:rFonts w:ascii="Times New Roman" w:hAnsi="Times New Roman"/>
          <w:sz w:val="28"/>
          <w:szCs w:val="28"/>
          <w:shd w:val="clear" w:color="auto" w:fill="FFFFFF"/>
          <w:lang w:val="en-US"/>
        </w:rPr>
        <w:t>Permacol</w:t>
      </w:r>
      <w:r w:rsidRPr="005E6EEE">
        <w:rPr>
          <w:rFonts w:ascii="Times New Roman" w:hAnsi="Times New Roman"/>
          <w:sz w:val="28"/>
          <w:szCs w:val="28"/>
          <w:shd w:val="clear" w:color="auto" w:fill="FFFFFF"/>
        </w:rPr>
        <w:t>» с учетом исследования антигенной и иммунологической толерантности.</w:t>
      </w:r>
    </w:p>
    <w:p w:rsidR="00631A4F" w:rsidRPr="005E6EEE" w:rsidRDefault="00631A4F" w:rsidP="00F332AB">
      <w:pPr>
        <w:spacing w:after="0" w:line="240" w:lineRule="auto"/>
        <w:ind w:firstLine="709"/>
        <w:jc w:val="both"/>
        <w:rPr>
          <w:rFonts w:ascii="Times New Roman" w:hAnsi="Times New Roman"/>
          <w:b/>
          <w:sz w:val="28"/>
          <w:szCs w:val="28"/>
          <w:shd w:val="clear" w:color="auto" w:fill="FFFFFF"/>
        </w:rPr>
      </w:pPr>
      <w:r w:rsidRPr="005E6EEE">
        <w:rPr>
          <w:rFonts w:ascii="Times New Roman" w:hAnsi="Times New Roman"/>
          <w:b/>
          <w:sz w:val="28"/>
          <w:szCs w:val="28"/>
          <w:shd w:val="clear" w:color="auto" w:fill="FFFFFF"/>
        </w:rPr>
        <w:t>Основные положения, выносимые на защиту:</w:t>
      </w:r>
    </w:p>
    <w:p w:rsidR="00631A4F" w:rsidRPr="005E6EEE" w:rsidRDefault="00631A4F" w:rsidP="00F332AB">
      <w:pPr>
        <w:spacing w:after="0" w:line="240" w:lineRule="auto"/>
        <w:ind w:firstLine="709"/>
        <w:jc w:val="both"/>
        <w:rPr>
          <w:rFonts w:ascii="Times New Roman" w:hAnsi="Times New Roman"/>
          <w:sz w:val="28"/>
          <w:szCs w:val="28"/>
        </w:rPr>
      </w:pPr>
      <w:r w:rsidRPr="005E6EEE">
        <w:rPr>
          <w:rFonts w:ascii="Times New Roman" w:hAnsi="Times New Roman"/>
          <w:sz w:val="28"/>
          <w:szCs w:val="28"/>
          <w:shd w:val="clear" w:color="auto" w:fill="FFFFFF"/>
        </w:rPr>
        <w:t xml:space="preserve">- Эндопротезирование с использованием </w:t>
      </w:r>
      <w:r w:rsidRPr="005E6EEE">
        <w:rPr>
          <w:rFonts w:ascii="Times New Roman" w:hAnsi="Times New Roman"/>
          <w:sz w:val="28"/>
          <w:szCs w:val="28"/>
        </w:rPr>
        <w:t xml:space="preserve">внеклеточного матрикса ксенобрюшины для пластики дефектов передней брюшной стенки в эксперименте не вызывает сенсибилизации и последующих реакций </w:t>
      </w:r>
      <w:r w:rsidRPr="005E6EEE">
        <w:rPr>
          <w:rFonts w:ascii="Times New Roman" w:hAnsi="Times New Roman"/>
          <w:sz w:val="28"/>
          <w:szCs w:val="28"/>
        </w:rPr>
        <w:lastRenderedPageBreak/>
        <w:t xml:space="preserve">гиперчувствительности «немедленного» и «замедленного» типа в эксперименте </w:t>
      </w:r>
      <w:r w:rsidRPr="005E6EEE">
        <w:rPr>
          <w:rFonts w:ascii="Times New Roman" w:hAnsi="Times New Roman"/>
          <w:sz w:val="28"/>
          <w:szCs w:val="28"/>
          <w:lang w:val="en-US"/>
        </w:rPr>
        <w:t>in</w:t>
      </w:r>
      <w:r w:rsidRPr="005E6EEE">
        <w:rPr>
          <w:rFonts w:ascii="Times New Roman" w:hAnsi="Times New Roman"/>
          <w:sz w:val="28"/>
          <w:szCs w:val="28"/>
        </w:rPr>
        <w:t xml:space="preserve"> </w:t>
      </w:r>
      <w:r w:rsidRPr="005E6EEE">
        <w:rPr>
          <w:rFonts w:ascii="Times New Roman" w:hAnsi="Times New Roman"/>
          <w:sz w:val="28"/>
          <w:szCs w:val="28"/>
          <w:lang w:val="en-US"/>
        </w:rPr>
        <w:t>vivo</w:t>
      </w:r>
      <w:r w:rsidRPr="005E6EEE">
        <w:rPr>
          <w:rFonts w:ascii="Times New Roman" w:hAnsi="Times New Roman"/>
          <w:sz w:val="28"/>
          <w:szCs w:val="28"/>
        </w:rPr>
        <w:t>;</w:t>
      </w:r>
    </w:p>
    <w:p w:rsidR="00631A4F" w:rsidRPr="005E6EEE" w:rsidRDefault="00631A4F" w:rsidP="00F332AB">
      <w:pPr>
        <w:shd w:val="clear" w:color="auto" w:fill="FFFFFF"/>
        <w:spacing w:after="0" w:line="240" w:lineRule="auto"/>
        <w:ind w:firstLine="709"/>
        <w:jc w:val="both"/>
        <w:rPr>
          <w:rFonts w:ascii="Times New Roman" w:hAnsi="Times New Roman"/>
          <w:sz w:val="28"/>
          <w:szCs w:val="28"/>
        </w:rPr>
      </w:pPr>
      <w:r w:rsidRPr="005E6EEE">
        <w:rPr>
          <w:rFonts w:ascii="Times New Roman" w:hAnsi="Times New Roman"/>
          <w:sz w:val="28"/>
          <w:szCs w:val="28"/>
        </w:rPr>
        <w:t xml:space="preserve">- </w:t>
      </w:r>
      <w:r w:rsidRPr="005E6EEE">
        <w:rPr>
          <w:rFonts w:ascii="Times New Roman" w:hAnsi="Times New Roman"/>
          <w:sz w:val="28"/>
          <w:szCs w:val="28"/>
          <w:shd w:val="clear" w:color="auto" w:fill="FFFFFF"/>
        </w:rPr>
        <w:t xml:space="preserve">Эндопротезирование с использованием </w:t>
      </w:r>
      <w:r w:rsidRPr="005E6EEE">
        <w:rPr>
          <w:rFonts w:ascii="Times New Roman" w:hAnsi="Times New Roman"/>
          <w:sz w:val="28"/>
          <w:szCs w:val="28"/>
        </w:rPr>
        <w:t xml:space="preserve">внеклеточного матрикса ксенобрюшины вызывает физиологический, сравнимый с материалом сравнения, системный воспалительный ответ (по уровню СРБ, ФНО, ИЛ-2 и сывороточных иммунных комплексов), который нормализуется в процессе несложненного послеоперационного периода. </w:t>
      </w:r>
    </w:p>
    <w:p w:rsidR="00631A4F" w:rsidRPr="005E6EEE" w:rsidRDefault="00631A4F" w:rsidP="00F332AB">
      <w:pPr>
        <w:shd w:val="clear" w:color="auto" w:fill="FFFFFF"/>
        <w:spacing w:after="0" w:line="240" w:lineRule="auto"/>
        <w:ind w:left="57" w:firstLine="709"/>
        <w:jc w:val="both"/>
        <w:rPr>
          <w:rFonts w:ascii="Times New Roman" w:hAnsi="Times New Roman"/>
          <w:sz w:val="28"/>
          <w:szCs w:val="28"/>
        </w:rPr>
      </w:pPr>
      <w:r w:rsidRPr="005E6EEE">
        <w:rPr>
          <w:rFonts w:ascii="Times New Roman" w:hAnsi="Times New Roman"/>
          <w:sz w:val="28"/>
          <w:szCs w:val="28"/>
        </w:rPr>
        <w:t xml:space="preserve">- </w:t>
      </w:r>
      <w:r w:rsidRPr="005E6EEE">
        <w:rPr>
          <w:rFonts w:ascii="Times New Roman" w:hAnsi="Times New Roman"/>
          <w:sz w:val="28"/>
          <w:szCs w:val="28"/>
          <w:shd w:val="clear" w:color="auto" w:fill="FFFFFF"/>
        </w:rPr>
        <w:t xml:space="preserve">Эндопротезирование с использованием </w:t>
      </w:r>
      <w:r w:rsidRPr="005E6EEE">
        <w:rPr>
          <w:rFonts w:ascii="Times New Roman" w:hAnsi="Times New Roman"/>
          <w:sz w:val="28"/>
          <w:szCs w:val="28"/>
        </w:rPr>
        <w:t xml:space="preserve">внеклеточного матрикса ксенобрюшины демонстрирует сравнимый с материалом сравнения эффект на обмен нуклеиновых кислот, отсутствие признаков системного повреждения тканей и хронизации продуктов распада в крови. </w:t>
      </w:r>
    </w:p>
    <w:p w:rsidR="00631A4F" w:rsidRPr="005E6EEE" w:rsidRDefault="00631A4F" w:rsidP="00F332AB">
      <w:pPr>
        <w:spacing w:after="0" w:line="240" w:lineRule="auto"/>
        <w:ind w:firstLine="709"/>
        <w:jc w:val="both"/>
        <w:rPr>
          <w:rFonts w:ascii="Times New Roman" w:hAnsi="Times New Roman"/>
          <w:b/>
          <w:sz w:val="28"/>
          <w:szCs w:val="28"/>
        </w:rPr>
      </w:pPr>
      <w:r w:rsidRPr="005E6EEE">
        <w:rPr>
          <w:rFonts w:ascii="Times New Roman" w:hAnsi="Times New Roman"/>
          <w:b/>
          <w:sz w:val="28"/>
          <w:szCs w:val="28"/>
        </w:rPr>
        <w:t>Практическая значимость</w:t>
      </w:r>
    </w:p>
    <w:p w:rsidR="00631A4F" w:rsidRPr="005E6EEE" w:rsidRDefault="00631A4F" w:rsidP="00F332AB">
      <w:pPr>
        <w:autoSpaceDE w:val="0"/>
        <w:autoSpaceDN w:val="0"/>
        <w:adjustRightInd w:val="0"/>
        <w:spacing w:after="0" w:line="240" w:lineRule="auto"/>
        <w:ind w:firstLine="709"/>
        <w:jc w:val="both"/>
        <w:rPr>
          <w:rFonts w:ascii="Times New Roman" w:hAnsi="Times New Roman"/>
          <w:sz w:val="28"/>
          <w:szCs w:val="28"/>
        </w:rPr>
      </w:pPr>
      <w:r w:rsidRPr="005E6EEE">
        <w:rPr>
          <w:rFonts w:ascii="Times New Roman" w:hAnsi="Times New Roman"/>
          <w:sz w:val="28"/>
          <w:szCs w:val="28"/>
        </w:rPr>
        <w:t xml:space="preserve">Проведенные в диссертационной работе исследования расширяют имеющиеся представления об использовании биологических материалов для пластики дефектов передней брюшной стенки, а именно изучены сенсибилизирующие свойства и иммунологическая толерантность внеклеточного матрикса ксенобрюшины. Полученные в ходе настоящей работы результаты дополняют имеющуюся научную базу экспериментального изучения внеклеточного матрикса ксенобрюшины в рамках доклинической оценки безопасности имплантата. </w:t>
      </w:r>
    </w:p>
    <w:p w:rsidR="00E82B3F" w:rsidRPr="005E6EEE" w:rsidRDefault="00E82B3F" w:rsidP="00F332AB">
      <w:pPr>
        <w:pStyle w:val="aff"/>
        <w:spacing w:before="0" w:after="0"/>
        <w:ind w:firstLine="709"/>
        <w:jc w:val="both"/>
        <w:rPr>
          <w:b/>
          <w:color w:val="000000"/>
          <w:sz w:val="28"/>
          <w:szCs w:val="28"/>
        </w:rPr>
      </w:pPr>
      <w:r w:rsidRPr="005E6EEE">
        <w:rPr>
          <w:b/>
          <w:color w:val="000000"/>
          <w:sz w:val="28"/>
          <w:szCs w:val="28"/>
        </w:rPr>
        <w:t>Личный вклад автора</w:t>
      </w:r>
    </w:p>
    <w:p w:rsidR="00B71C24" w:rsidRPr="00B71C24" w:rsidRDefault="00B71C24" w:rsidP="00B71C24">
      <w:pPr>
        <w:spacing w:after="0" w:line="240" w:lineRule="auto"/>
        <w:ind w:firstLine="709"/>
        <w:jc w:val="both"/>
        <w:rPr>
          <w:rFonts w:ascii="Times New Roman" w:hAnsi="Times New Roman"/>
          <w:sz w:val="28"/>
          <w:szCs w:val="28"/>
        </w:rPr>
      </w:pPr>
      <w:r w:rsidRPr="00B71C24">
        <w:rPr>
          <w:rFonts w:ascii="Times New Roman" w:hAnsi="Times New Roman"/>
          <w:sz w:val="28"/>
          <w:szCs w:val="28"/>
        </w:rPr>
        <w:t xml:space="preserve">Диссертантом совместно </w:t>
      </w:r>
      <w:r w:rsidR="00B11AC0">
        <w:rPr>
          <w:rFonts w:ascii="Times New Roman" w:hAnsi="Times New Roman"/>
          <w:sz w:val="28"/>
          <w:szCs w:val="28"/>
        </w:rPr>
        <w:t>с научным руководителем  Абатовым</w:t>
      </w:r>
      <w:r w:rsidRPr="00B71C24">
        <w:rPr>
          <w:rFonts w:ascii="Times New Roman" w:hAnsi="Times New Roman"/>
          <w:sz w:val="28"/>
          <w:szCs w:val="28"/>
        </w:rPr>
        <w:t xml:space="preserve"> Н.Т и научным коллективом смоделирован дефект передней брюшной стенки с целью дальнейшей имплантации исследуемого биоматериала. </w:t>
      </w:r>
    </w:p>
    <w:p w:rsidR="00B71C24" w:rsidRPr="00B71C24" w:rsidRDefault="00B71C24" w:rsidP="00B71C24">
      <w:pPr>
        <w:spacing w:after="0" w:line="240" w:lineRule="auto"/>
        <w:ind w:firstLine="709"/>
        <w:jc w:val="both"/>
        <w:rPr>
          <w:rFonts w:ascii="Times New Roman" w:hAnsi="Times New Roman"/>
          <w:sz w:val="28"/>
          <w:szCs w:val="28"/>
        </w:rPr>
      </w:pPr>
      <w:r w:rsidRPr="00B71C24">
        <w:rPr>
          <w:rFonts w:ascii="Times New Roman" w:hAnsi="Times New Roman"/>
          <w:sz w:val="28"/>
          <w:szCs w:val="28"/>
        </w:rPr>
        <w:t xml:space="preserve">Самостоятельно реализовано экспериментальное исследование на 146 лабораторных животных по изучению сенсибилизирующих свойств и оценке иммунологической толерантности внеклеточного матрикса ксенобрюшины, проведены пробы выявления ранней и поздней реакции гиперчувствительности. Соискателем самостоятельно проведен забор крови в пробирки у экспериментальных животных и последующее выведение их из эксперимента. Под руководством научного руководителя к.м.н., исследователя НАО «ННКЦ» Ахмалтдиновой Л.Л. проведены лабораторные исследования полученных в эксперименте образцов крови экспериментальных животных после имплантации внеклеточного матрикса ксенобрюшины на базе лаборатории коллективного пользования НАО МУК. Самостоятельно автором сделан анализ и интерпретация полученных результатов, выполнена статистическая обработка данных. </w:t>
      </w:r>
    </w:p>
    <w:p w:rsidR="00B71C24" w:rsidRPr="00B71C24" w:rsidRDefault="00B71C24" w:rsidP="00B71C24">
      <w:pPr>
        <w:spacing w:after="0" w:line="240" w:lineRule="auto"/>
        <w:ind w:firstLine="709"/>
        <w:jc w:val="both"/>
        <w:rPr>
          <w:rFonts w:ascii="Times New Roman" w:hAnsi="Times New Roman"/>
          <w:sz w:val="28"/>
          <w:szCs w:val="28"/>
        </w:rPr>
      </w:pPr>
      <w:r w:rsidRPr="00B71C24">
        <w:rPr>
          <w:rFonts w:ascii="Times New Roman" w:hAnsi="Times New Roman"/>
          <w:sz w:val="28"/>
          <w:szCs w:val="28"/>
        </w:rPr>
        <w:t>Диссертационная работа выполнялась в рамках научно-исследовательской работы по грантовому финансированию МОН РК № государственной регистрации 0115РК00305 по теме: «Разработка и применение внеклеточного матрикса ксенобрюшины в хирургическом лечении грыж передней брюшной стенки», соискатель являлся ассистентом ответственного исполнителя НИР, в рамках которого выполнялась диссертационная работа.</w:t>
      </w:r>
    </w:p>
    <w:p w:rsidR="00B71C24" w:rsidRDefault="00B71C24" w:rsidP="00B71C24">
      <w:pPr>
        <w:spacing w:after="0" w:line="240" w:lineRule="auto"/>
        <w:ind w:firstLine="709"/>
        <w:jc w:val="both"/>
        <w:rPr>
          <w:rFonts w:ascii="Times New Roman" w:hAnsi="Times New Roman"/>
          <w:sz w:val="28"/>
          <w:szCs w:val="28"/>
        </w:rPr>
      </w:pPr>
      <w:r w:rsidRPr="00B71C24">
        <w:rPr>
          <w:rFonts w:ascii="Times New Roman" w:hAnsi="Times New Roman"/>
          <w:sz w:val="28"/>
          <w:szCs w:val="28"/>
        </w:rPr>
        <w:lastRenderedPageBreak/>
        <w:t>Весь материал систематизирован, документирован и оформлен в виде диссертационной работы лично соискателем.</w:t>
      </w:r>
    </w:p>
    <w:p w:rsidR="00631A4F" w:rsidRPr="005E6EEE" w:rsidRDefault="00631A4F" w:rsidP="00B71C24">
      <w:pPr>
        <w:spacing w:after="0" w:line="240" w:lineRule="auto"/>
        <w:ind w:firstLine="709"/>
        <w:jc w:val="both"/>
        <w:rPr>
          <w:rFonts w:ascii="Times New Roman" w:hAnsi="Times New Roman"/>
          <w:b/>
          <w:sz w:val="28"/>
          <w:szCs w:val="28"/>
        </w:rPr>
      </w:pPr>
      <w:r w:rsidRPr="005E6EEE">
        <w:rPr>
          <w:rFonts w:ascii="Times New Roman" w:hAnsi="Times New Roman"/>
          <w:b/>
          <w:sz w:val="28"/>
          <w:szCs w:val="28"/>
        </w:rPr>
        <w:t>Апробация работы</w:t>
      </w:r>
    </w:p>
    <w:p w:rsidR="005E6EEE" w:rsidRPr="005E6EEE" w:rsidRDefault="005E6EEE" w:rsidP="005E6EEE">
      <w:pPr>
        <w:spacing w:after="0" w:line="240" w:lineRule="auto"/>
        <w:ind w:firstLine="708"/>
        <w:jc w:val="both"/>
        <w:rPr>
          <w:rFonts w:ascii="Times New Roman" w:hAnsi="Times New Roman"/>
          <w:sz w:val="28"/>
          <w:szCs w:val="28"/>
        </w:rPr>
      </w:pPr>
      <w:r w:rsidRPr="005E6EEE">
        <w:rPr>
          <w:rFonts w:ascii="Times New Roman" w:hAnsi="Times New Roman"/>
          <w:sz w:val="28"/>
          <w:szCs w:val="28"/>
        </w:rPr>
        <w:t>Основные положения диссертации доложены и обсуждены: на международном зарубежном конгрессе «</w:t>
      </w:r>
      <w:r w:rsidRPr="005E6EEE">
        <w:rPr>
          <w:rStyle w:val="af0"/>
          <w:rFonts w:ascii="Times New Roman" w:hAnsi="Times New Roman"/>
          <w:sz w:val="28"/>
          <w:szCs w:val="28"/>
          <w:shd w:val="clear" w:color="auto" w:fill="FFFFFF"/>
        </w:rPr>
        <w:t>55</w:t>
      </w:r>
      <w:r w:rsidRPr="005E6EEE">
        <w:rPr>
          <w:rStyle w:val="af0"/>
          <w:rFonts w:ascii="Times New Roman" w:hAnsi="Times New Roman"/>
          <w:sz w:val="28"/>
          <w:szCs w:val="28"/>
          <w:shd w:val="clear" w:color="auto" w:fill="FFFFFF"/>
          <w:vertAlign w:val="superscript"/>
          <w:lang w:val="en-US"/>
        </w:rPr>
        <w:t>th</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Congress</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of</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the</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European</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Society</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for</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Surgical</w:t>
      </w:r>
      <w:r w:rsidRPr="005E6EEE">
        <w:rPr>
          <w:rStyle w:val="af0"/>
          <w:rFonts w:ascii="Times New Roman" w:hAnsi="Times New Roman"/>
          <w:sz w:val="28"/>
          <w:szCs w:val="28"/>
          <w:shd w:val="clear" w:color="auto" w:fill="FFFFFF"/>
        </w:rPr>
        <w:t xml:space="preserve"> </w:t>
      </w:r>
      <w:r w:rsidRPr="005E6EEE">
        <w:rPr>
          <w:rStyle w:val="af0"/>
          <w:rFonts w:ascii="Times New Roman" w:hAnsi="Times New Roman"/>
          <w:sz w:val="28"/>
          <w:szCs w:val="28"/>
          <w:shd w:val="clear" w:color="auto" w:fill="FFFFFF"/>
          <w:lang w:val="en-US"/>
        </w:rPr>
        <w:t>Research</w:t>
      </w:r>
      <w:r w:rsidRPr="005E6EEE">
        <w:rPr>
          <w:rFonts w:ascii="Times New Roman" w:hAnsi="Times New Roman"/>
          <w:b/>
          <w:sz w:val="28"/>
          <w:szCs w:val="28"/>
        </w:rPr>
        <w:t xml:space="preserve">» </w:t>
      </w:r>
      <w:r w:rsidRPr="005E6EEE">
        <w:rPr>
          <w:rFonts w:ascii="Times New Roman" w:hAnsi="Times New Roman"/>
          <w:sz w:val="28"/>
          <w:szCs w:val="28"/>
        </w:rPr>
        <w:t>(г.Инсбрук, Австрия, 2020г.), на международной 67-ой научно-практической конференции «Медицинская наука ХХ</w:t>
      </w:r>
      <w:r w:rsidRPr="005E6EEE">
        <w:rPr>
          <w:rFonts w:ascii="Times New Roman" w:hAnsi="Times New Roman"/>
          <w:sz w:val="28"/>
          <w:szCs w:val="28"/>
          <w:lang w:val="en-US"/>
        </w:rPr>
        <w:t>I</w:t>
      </w:r>
      <w:r w:rsidRPr="005E6EEE">
        <w:rPr>
          <w:rFonts w:ascii="Times New Roman" w:hAnsi="Times New Roman"/>
          <w:sz w:val="28"/>
          <w:szCs w:val="28"/>
        </w:rPr>
        <w:t xml:space="preserve"> века-взгляд в будущее» (г.Душанбе, Таджикистан, 2019г.), на заседании кафедры хирургических болезней (протокол № 9, от 24.04.2023г.). </w:t>
      </w:r>
    </w:p>
    <w:p w:rsidR="00631A4F" w:rsidRPr="005E6EEE" w:rsidRDefault="00631A4F" w:rsidP="00F332AB">
      <w:pPr>
        <w:tabs>
          <w:tab w:val="left" w:pos="2835"/>
        </w:tabs>
        <w:spacing w:after="0" w:line="240" w:lineRule="auto"/>
        <w:ind w:firstLine="709"/>
        <w:jc w:val="both"/>
        <w:rPr>
          <w:rFonts w:ascii="Times New Roman" w:hAnsi="Times New Roman"/>
          <w:b/>
          <w:sz w:val="28"/>
          <w:szCs w:val="28"/>
        </w:rPr>
      </w:pPr>
      <w:r w:rsidRPr="005E6EEE">
        <w:rPr>
          <w:rFonts w:ascii="Times New Roman" w:hAnsi="Times New Roman"/>
          <w:b/>
          <w:sz w:val="28"/>
          <w:szCs w:val="28"/>
        </w:rPr>
        <w:t>Публикации</w:t>
      </w:r>
      <w:r w:rsidRPr="005E6EEE">
        <w:rPr>
          <w:rFonts w:ascii="Times New Roman" w:hAnsi="Times New Roman"/>
          <w:b/>
          <w:sz w:val="28"/>
          <w:szCs w:val="28"/>
        </w:rPr>
        <w:tab/>
      </w:r>
    </w:p>
    <w:p w:rsidR="005E6EEE" w:rsidRPr="005E6EEE" w:rsidRDefault="005E6EEE" w:rsidP="00F332AB">
      <w:pPr>
        <w:spacing w:after="0" w:line="240" w:lineRule="auto"/>
        <w:ind w:firstLine="709"/>
        <w:jc w:val="both"/>
        <w:rPr>
          <w:rFonts w:ascii="Times New Roman" w:hAnsi="Times New Roman"/>
          <w:sz w:val="28"/>
          <w:szCs w:val="28"/>
        </w:rPr>
      </w:pPr>
      <w:r w:rsidRPr="005E6EEE">
        <w:rPr>
          <w:rFonts w:ascii="Times New Roman" w:hAnsi="Times New Roman"/>
          <w:sz w:val="28"/>
          <w:szCs w:val="28"/>
        </w:rPr>
        <w:t>По материалам диссертации опубликовано 4 научных работ, из них: 3 в научных изданиях рекомендованных Комитетом по контролю в сфере образования и науки МОН РК; 1 публикация в международном научном издании «</w:t>
      </w:r>
      <w:r w:rsidRPr="005E6EEE">
        <w:rPr>
          <w:rFonts w:ascii="Times New Roman" w:hAnsi="Times New Roman"/>
          <w:sz w:val="28"/>
          <w:szCs w:val="28"/>
          <w:lang w:val="en-US"/>
        </w:rPr>
        <w:t>Bulletin</w:t>
      </w:r>
      <w:r w:rsidRPr="005E6EEE">
        <w:rPr>
          <w:rFonts w:ascii="Times New Roman" w:hAnsi="Times New Roman"/>
          <w:sz w:val="28"/>
          <w:szCs w:val="28"/>
        </w:rPr>
        <w:t xml:space="preserve"> </w:t>
      </w:r>
      <w:r w:rsidRPr="005E6EEE">
        <w:rPr>
          <w:rFonts w:ascii="Times New Roman" w:hAnsi="Times New Roman"/>
          <w:sz w:val="28"/>
          <w:szCs w:val="28"/>
          <w:lang w:val="en-US"/>
        </w:rPr>
        <w:t>of</w:t>
      </w:r>
      <w:r w:rsidRPr="005E6EEE">
        <w:rPr>
          <w:rFonts w:ascii="Times New Roman" w:hAnsi="Times New Roman"/>
          <w:sz w:val="28"/>
          <w:szCs w:val="28"/>
        </w:rPr>
        <w:t xml:space="preserve"> </w:t>
      </w:r>
      <w:r w:rsidRPr="005E6EEE">
        <w:rPr>
          <w:rFonts w:ascii="Times New Roman" w:hAnsi="Times New Roman"/>
          <w:sz w:val="28"/>
          <w:szCs w:val="28"/>
          <w:lang w:val="en-US"/>
        </w:rPr>
        <w:t>Experimental</w:t>
      </w:r>
      <w:r w:rsidRPr="005E6EEE">
        <w:rPr>
          <w:rFonts w:ascii="Times New Roman" w:hAnsi="Times New Roman"/>
          <w:sz w:val="28"/>
          <w:szCs w:val="28"/>
        </w:rPr>
        <w:t xml:space="preserve"> </w:t>
      </w:r>
      <w:r w:rsidRPr="005E6EEE">
        <w:rPr>
          <w:rFonts w:ascii="Times New Roman" w:hAnsi="Times New Roman"/>
          <w:sz w:val="28"/>
          <w:szCs w:val="28"/>
          <w:lang w:val="en-US"/>
        </w:rPr>
        <w:t>Biology</w:t>
      </w:r>
      <w:r w:rsidRPr="005E6EEE">
        <w:rPr>
          <w:rFonts w:ascii="Times New Roman" w:hAnsi="Times New Roman"/>
          <w:sz w:val="28"/>
          <w:szCs w:val="28"/>
        </w:rPr>
        <w:t xml:space="preserve"> </w:t>
      </w:r>
      <w:r w:rsidRPr="005E6EEE">
        <w:rPr>
          <w:rFonts w:ascii="Times New Roman" w:hAnsi="Times New Roman"/>
          <w:sz w:val="28"/>
          <w:szCs w:val="28"/>
          <w:lang w:val="en-US"/>
        </w:rPr>
        <w:t>and</w:t>
      </w:r>
      <w:r w:rsidRPr="005E6EEE">
        <w:rPr>
          <w:rFonts w:ascii="Times New Roman" w:hAnsi="Times New Roman"/>
          <w:sz w:val="28"/>
          <w:szCs w:val="28"/>
        </w:rPr>
        <w:t xml:space="preserve"> </w:t>
      </w:r>
      <w:r w:rsidRPr="005E6EEE">
        <w:rPr>
          <w:rFonts w:ascii="Times New Roman" w:hAnsi="Times New Roman"/>
          <w:sz w:val="28"/>
          <w:szCs w:val="28"/>
          <w:lang w:val="en-US"/>
        </w:rPr>
        <w:t>Medicine</w:t>
      </w:r>
      <w:r w:rsidRPr="005E6EEE">
        <w:rPr>
          <w:rFonts w:ascii="Times New Roman" w:hAnsi="Times New Roman"/>
          <w:sz w:val="28"/>
          <w:szCs w:val="28"/>
        </w:rPr>
        <w:t xml:space="preserve">», индексируемом в информационной базе </w:t>
      </w:r>
      <w:r w:rsidRPr="005E6EEE">
        <w:rPr>
          <w:rFonts w:ascii="Times New Roman" w:hAnsi="Times New Roman"/>
          <w:sz w:val="28"/>
          <w:szCs w:val="28"/>
          <w:lang w:val="en-US"/>
        </w:rPr>
        <w:t>Scopus</w:t>
      </w:r>
      <w:r w:rsidRPr="005E6EEE">
        <w:rPr>
          <w:rFonts w:ascii="Times New Roman" w:hAnsi="Times New Roman"/>
          <w:sz w:val="28"/>
          <w:szCs w:val="28"/>
        </w:rPr>
        <w:t xml:space="preserve"> (наивысший процентиль 35%). </w:t>
      </w:r>
    </w:p>
    <w:p w:rsidR="00631A4F" w:rsidRPr="005E6EEE" w:rsidRDefault="00631A4F" w:rsidP="00F332AB">
      <w:pPr>
        <w:spacing w:after="0" w:line="240" w:lineRule="auto"/>
        <w:ind w:firstLine="709"/>
        <w:jc w:val="both"/>
        <w:rPr>
          <w:rFonts w:ascii="Times New Roman" w:hAnsi="Times New Roman"/>
          <w:b/>
          <w:sz w:val="28"/>
          <w:szCs w:val="28"/>
        </w:rPr>
      </w:pPr>
      <w:r w:rsidRPr="005E6EEE">
        <w:rPr>
          <w:rFonts w:ascii="Times New Roman" w:hAnsi="Times New Roman"/>
          <w:b/>
          <w:sz w:val="28"/>
          <w:szCs w:val="28"/>
        </w:rPr>
        <w:t>Структура и объем диссертации</w:t>
      </w:r>
    </w:p>
    <w:p w:rsidR="00631A4F" w:rsidRPr="005E6EEE" w:rsidRDefault="00B71C24" w:rsidP="00F332AB">
      <w:pPr>
        <w:spacing w:after="0" w:line="240" w:lineRule="auto"/>
        <w:ind w:firstLine="709"/>
        <w:jc w:val="both"/>
        <w:rPr>
          <w:rFonts w:ascii="Times New Roman" w:hAnsi="Times New Roman"/>
          <w:sz w:val="28"/>
          <w:szCs w:val="28"/>
        </w:rPr>
      </w:pPr>
      <w:r>
        <w:rPr>
          <w:rFonts w:ascii="Times New Roman" w:hAnsi="Times New Roman"/>
          <w:sz w:val="28"/>
          <w:szCs w:val="28"/>
        </w:rPr>
        <w:t>Диссертация изложена на 85</w:t>
      </w:r>
      <w:r w:rsidR="00894F33" w:rsidRPr="005E6EEE">
        <w:rPr>
          <w:rFonts w:ascii="Times New Roman" w:hAnsi="Times New Roman"/>
          <w:sz w:val="28"/>
          <w:szCs w:val="28"/>
        </w:rPr>
        <w:t xml:space="preserve"> страницах компьютерного набора текстового редактора </w:t>
      </w:r>
      <w:r w:rsidR="00894F33" w:rsidRPr="005E6EEE">
        <w:rPr>
          <w:rFonts w:ascii="Times New Roman" w:hAnsi="Times New Roman"/>
          <w:sz w:val="28"/>
          <w:szCs w:val="28"/>
          <w:lang w:val="en-US"/>
        </w:rPr>
        <w:t>Microsoft</w:t>
      </w:r>
      <w:r w:rsidR="00894F33" w:rsidRPr="005E6EEE">
        <w:rPr>
          <w:rFonts w:ascii="Times New Roman" w:hAnsi="Times New Roman"/>
          <w:sz w:val="28"/>
          <w:szCs w:val="28"/>
        </w:rPr>
        <w:t xml:space="preserve"> </w:t>
      </w:r>
      <w:r w:rsidR="00894F33" w:rsidRPr="005E6EEE">
        <w:rPr>
          <w:rFonts w:ascii="Times New Roman" w:hAnsi="Times New Roman"/>
          <w:sz w:val="28"/>
          <w:szCs w:val="28"/>
          <w:lang w:val="en-US"/>
        </w:rPr>
        <w:t>Word</w:t>
      </w:r>
      <w:r w:rsidR="00894F33" w:rsidRPr="005E6EEE">
        <w:rPr>
          <w:rFonts w:ascii="Times New Roman" w:hAnsi="Times New Roman"/>
          <w:sz w:val="28"/>
          <w:szCs w:val="28"/>
        </w:rPr>
        <w:t>. Структурными элементами диссертации являются: введение, 3 раздела основной части, заключение и список использованных источников. Диссертация иллюстрирована 16 рисунками и 11 таблицами. Список литературы включает в себя 1</w:t>
      </w:r>
      <w:r w:rsidR="005E6EEE" w:rsidRPr="005E6EEE">
        <w:rPr>
          <w:rFonts w:ascii="Times New Roman" w:hAnsi="Times New Roman"/>
          <w:sz w:val="28"/>
          <w:szCs w:val="28"/>
        </w:rPr>
        <w:t>87</w:t>
      </w:r>
      <w:r w:rsidR="00894F33" w:rsidRPr="005E6EEE">
        <w:rPr>
          <w:rFonts w:ascii="Times New Roman" w:hAnsi="Times New Roman"/>
          <w:sz w:val="28"/>
          <w:szCs w:val="28"/>
        </w:rPr>
        <w:t xml:space="preserve"> источника на русском и английском языках.</w:t>
      </w:r>
    </w:p>
    <w:p w:rsidR="00530666" w:rsidRPr="005E6EEE" w:rsidRDefault="00530666" w:rsidP="00F332AB">
      <w:pPr>
        <w:spacing w:after="0" w:line="240" w:lineRule="auto"/>
        <w:ind w:firstLine="709"/>
        <w:jc w:val="both"/>
        <w:rPr>
          <w:rFonts w:ascii="Times New Roman" w:hAnsi="Times New Roman"/>
          <w:b/>
          <w:sz w:val="28"/>
          <w:szCs w:val="28"/>
        </w:rPr>
      </w:pPr>
      <w:r w:rsidRPr="005E6EEE">
        <w:rPr>
          <w:rFonts w:ascii="Times New Roman" w:hAnsi="Times New Roman"/>
          <w:b/>
          <w:sz w:val="28"/>
          <w:szCs w:val="28"/>
        </w:rPr>
        <w:t>Материалы и методы исследования</w:t>
      </w:r>
    </w:p>
    <w:p w:rsidR="00DD50A3" w:rsidRPr="005E6EEE" w:rsidRDefault="00DD50A3" w:rsidP="00F332AB">
      <w:pPr>
        <w:pStyle w:val="a8"/>
        <w:ind w:firstLine="709"/>
        <w:jc w:val="both"/>
        <w:rPr>
          <w:rFonts w:ascii="Times New Roman" w:hAnsi="Times New Roman"/>
          <w:sz w:val="28"/>
          <w:szCs w:val="28"/>
        </w:rPr>
      </w:pPr>
      <w:r w:rsidRPr="005E6EEE">
        <w:rPr>
          <w:rFonts w:ascii="Times New Roman" w:hAnsi="Times New Roman"/>
          <w:sz w:val="28"/>
          <w:szCs w:val="28"/>
        </w:rPr>
        <w:t>Исследование по теме диссертационной работы проводилось на кафедре хирургических болезней, виварии, кафедры молекулярной биологии НАО «МУК», в лаборатории коллективного пользования научно-исследовательского центра НАО «МУК».</w:t>
      </w:r>
    </w:p>
    <w:p w:rsidR="00530666" w:rsidRPr="005E6EEE" w:rsidRDefault="00F74786" w:rsidP="00F332AB">
      <w:pPr>
        <w:shd w:val="clear" w:color="auto" w:fill="FFFFFF"/>
        <w:spacing w:after="0" w:line="240" w:lineRule="auto"/>
        <w:ind w:firstLine="709"/>
        <w:jc w:val="both"/>
        <w:rPr>
          <w:rFonts w:ascii="Times New Roman" w:hAnsi="Times New Roman"/>
          <w:sz w:val="28"/>
          <w:szCs w:val="28"/>
          <w:lang w:eastAsia="ru-RU"/>
        </w:rPr>
      </w:pPr>
      <w:r w:rsidRPr="005E6EEE">
        <w:rPr>
          <w:rFonts w:ascii="Times New Roman" w:hAnsi="Times New Roman"/>
          <w:sz w:val="28"/>
          <w:szCs w:val="28"/>
          <w:lang w:eastAsia="ru-RU"/>
        </w:rPr>
        <w:t xml:space="preserve">Все животные были распределены по группам, согласно поставленным задачам и в соответствии виду имплантированного ксеноимпланта. </w:t>
      </w:r>
      <w:r w:rsidR="00530666" w:rsidRPr="005E6EEE">
        <w:rPr>
          <w:rFonts w:ascii="Times New Roman" w:hAnsi="Times New Roman"/>
          <w:sz w:val="28"/>
          <w:szCs w:val="28"/>
          <w:lang w:eastAsia="ru-RU"/>
        </w:rPr>
        <w:t>В каждой группе было разделение на подгруппы согласно срокам исследования и выведению животных из эксперимента. Для контроля брали 6 интактных крыс. Каждому экспериментальному животному был присвоен идентификационный номер (рисунок 1).</w:t>
      </w:r>
    </w:p>
    <w:p w:rsidR="00E82B3F" w:rsidRPr="005E6EEE" w:rsidRDefault="00E82B3F" w:rsidP="00F332AB">
      <w:pPr>
        <w:pStyle w:val="Default"/>
        <w:ind w:firstLine="709"/>
        <w:jc w:val="both"/>
        <w:rPr>
          <w:sz w:val="28"/>
          <w:szCs w:val="28"/>
        </w:rPr>
      </w:pPr>
      <w:r w:rsidRPr="005E6EEE">
        <w:rPr>
          <w:sz w:val="28"/>
          <w:szCs w:val="28"/>
        </w:rPr>
        <w:t>Объектом исследования являлись крысы с имплантированным изучаемым материалом отечественного производства - децеллюляризованный матрикс ксенобрюшины, полученный методом двойного цикла децеллюляризации детергентферментативным методом с последующей ст</w:t>
      </w:r>
      <w:r w:rsidR="005E6EEE" w:rsidRPr="005E6EEE">
        <w:rPr>
          <w:sz w:val="28"/>
          <w:szCs w:val="28"/>
        </w:rPr>
        <w:t>ерилизацией гамма-излучением [15</w:t>
      </w:r>
      <w:r w:rsidRPr="005E6EEE">
        <w:rPr>
          <w:sz w:val="28"/>
          <w:szCs w:val="28"/>
        </w:rPr>
        <w:t xml:space="preserve">, с.2]. В качестве сравниваемого материала брали бесклеточный коллаген Пермакол («Permacol», Covidien, США), полученный из свиной дермы и уже используемый в клинической реконструктивной хирургии при герниопластике. </w:t>
      </w:r>
    </w:p>
    <w:p w:rsidR="00E82B3F" w:rsidRPr="005E6EEE" w:rsidRDefault="00E82B3F" w:rsidP="00F332AB">
      <w:pPr>
        <w:shd w:val="clear" w:color="auto" w:fill="FFFFFF"/>
        <w:spacing w:after="0" w:line="240" w:lineRule="auto"/>
        <w:ind w:firstLine="709"/>
        <w:jc w:val="both"/>
        <w:rPr>
          <w:rFonts w:ascii="Times New Roman" w:hAnsi="Times New Roman"/>
          <w:sz w:val="28"/>
          <w:szCs w:val="28"/>
          <w:lang w:eastAsia="ru-RU"/>
        </w:rPr>
      </w:pPr>
    </w:p>
    <w:p w:rsidR="00DD50A3" w:rsidRDefault="00224A8D" w:rsidP="00F332AB">
      <w:pPr>
        <w:spacing w:line="240" w:lineRule="auto"/>
        <w:jc w:val="both"/>
        <w:rPr>
          <w:rFonts w:ascii="Times New Roman" w:hAnsi="Times New Roman"/>
          <w:b/>
          <w:sz w:val="28"/>
          <w:szCs w:val="28"/>
        </w:rPr>
      </w:pPr>
      <w:r>
        <w:rPr>
          <w:rFonts w:ascii="Times New Roman" w:hAnsi="Times New Roman"/>
          <w:b/>
          <w:noProof/>
          <w:sz w:val="28"/>
          <w:szCs w:val="28"/>
          <w:lang w:eastAsia="ru-RU"/>
        </w:rPr>
        <w:lastRenderedPageBreak/>
        <w:drawing>
          <wp:inline distT="0" distB="0" distL="0" distR="0">
            <wp:extent cx="5940425" cy="4616622"/>
            <wp:effectExtent l="0" t="0" r="3175" b="0"/>
            <wp:docPr id="2" name="Рисунок 2" descr="C:\Users\Admin\Desktop\WhatsApp Image 2023-04-23 at 13.3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WhatsApp Image 2023-04-23 at 13.31.1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616622"/>
                    </a:xfrm>
                    <a:prstGeom prst="rect">
                      <a:avLst/>
                    </a:prstGeom>
                    <a:noFill/>
                    <a:ln>
                      <a:noFill/>
                    </a:ln>
                  </pic:spPr>
                </pic:pic>
              </a:graphicData>
            </a:graphic>
          </wp:inline>
        </w:drawing>
      </w:r>
    </w:p>
    <w:p w:rsidR="00224A8D" w:rsidRPr="00224A8D" w:rsidRDefault="00224A8D" w:rsidP="00224A8D">
      <w:pPr>
        <w:spacing w:line="240" w:lineRule="auto"/>
        <w:jc w:val="center"/>
        <w:rPr>
          <w:rFonts w:ascii="Times New Roman" w:hAnsi="Times New Roman"/>
          <w:sz w:val="28"/>
          <w:szCs w:val="28"/>
        </w:rPr>
      </w:pPr>
      <w:r w:rsidRPr="00224A8D">
        <w:rPr>
          <w:rFonts w:ascii="Times New Roman" w:hAnsi="Times New Roman"/>
          <w:sz w:val="28"/>
          <w:szCs w:val="28"/>
        </w:rPr>
        <w:t>Рисунок 1- Дизайн исследования</w:t>
      </w:r>
    </w:p>
    <w:p w:rsidR="00530666" w:rsidRPr="005E6EEE" w:rsidRDefault="00530666" w:rsidP="00F332AB">
      <w:pPr>
        <w:spacing w:after="0" w:line="240" w:lineRule="auto"/>
        <w:ind w:firstLine="709"/>
        <w:jc w:val="both"/>
        <w:rPr>
          <w:rFonts w:ascii="Times New Roman" w:hAnsi="Times New Roman"/>
          <w:sz w:val="28"/>
          <w:szCs w:val="28"/>
          <w:lang w:eastAsia="ru-RU"/>
        </w:rPr>
      </w:pPr>
    </w:p>
    <w:p w:rsidR="009E54B5" w:rsidRPr="005E6EEE" w:rsidRDefault="009E54B5" w:rsidP="00F332AB">
      <w:pPr>
        <w:pStyle w:val="Default"/>
        <w:ind w:firstLine="709"/>
        <w:jc w:val="both"/>
        <w:rPr>
          <w:b/>
          <w:sz w:val="28"/>
          <w:szCs w:val="28"/>
        </w:rPr>
      </w:pPr>
      <w:r w:rsidRPr="005E6EEE">
        <w:rPr>
          <w:b/>
          <w:sz w:val="28"/>
          <w:szCs w:val="28"/>
        </w:rPr>
        <w:t>Методы исследования:</w:t>
      </w:r>
    </w:p>
    <w:p w:rsidR="009E54B5" w:rsidRPr="005E6EEE" w:rsidRDefault="009E54B5" w:rsidP="00F332AB">
      <w:pPr>
        <w:pStyle w:val="Default"/>
        <w:numPr>
          <w:ilvl w:val="0"/>
          <w:numId w:val="13"/>
        </w:numPr>
        <w:ind w:left="0" w:firstLine="709"/>
        <w:jc w:val="both"/>
        <w:rPr>
          <w:b/>
          <w:sz w:val="28"/>
          <w:szCs w:val="28"/>
        </w:rPr>
      </w:pPr>
      <w:r w:rsidRPr="005E6EEE">
        <w:rPr>
          <w:sz w:val="28"/>
          <w:szCs w:val="28"/>
        </w:rPr>
        <w:t xml:space="preserve">Анестезия лабораторных животных производились под общим эфирным наркозом. Для этого крысу помещали в индукционную камеру объёмом 3 л с 3мл </w:t>
      </w:r>
      <w:r w:rsidRPr="005E6EEE">
        <w:rPr>
          <w:sz w:val="28"/>
          <w:szCs w:val="28"/>
          <w:shd w:val="clear" w:color="auto" w:fill="FFFFFF"/>
        </w:rPr>
        <w:t xml:space="preserve">диэтилового эфира («Реахим», Россия), </w:t>
      </w:r>
      <w:r w:rsidRPr="005E6EEE">
        <w:rPr>
          <w:sz w:val="28"/>
          <w:szCs w:val="28"/>
        </w:rPr>
        <w:t>время экспозиции составляло 5 мин.</w:t>
      </w:r>
    </w:p>
    <w:p w:rsidR="009E54B5" w:rsidRPr="005E6EEE" w:rsidRDefault="00193518" w:rsidP="00F332AB">
      <w:pPr>
        <w:pStyle w:val="Default"/>
        <w:numPr>
          <w:ilvl w:val="0"/>
          <w:numId w:val="13"/>
        </w:numPr>
        <w:ind w:left="0" w:firstLine="709"/>
        <w:jc w:val="both"/>
        <w:rPr>
          <w:b/>
          <w:sz w:val="28"/>
          <w:szCs w:val="28"/>
        </w:rPr>
      </w:pPr>
      <w:r w:rsidRPr="005E6EEE">
        <w:rPr>
          <w:sz w:val="28"/>
          <w:szCs w:val="28"/>
          <w:shd w:val="clear" w:color="auto" w:fill="FFFFFF"/>
        </w:rPr>
        <w:t xml:space="preserve">Перед началом эксперимента </w:t>
      </w:r>
      <w:r w:rsidRPr="005E6EEE">
        <w:rPr>
          <w:sz w:val="28"/>
          <w:szCs w:val="28"/>
        </w:rPr>
        <w:t>осуществлялась первичная сенсибилизация животного посредством вшивания биоимплантата в переднюю брюшную стенку.</w:t>
      </w:r>
    </w:p>
    <w:p w:rsidR="00193518" w:rsidRPr="005E6EEE" w:rsidRDefault="00193518" w:rsidP="00F332AB">
      <w:pPr>
        <w:pStyle w:val="Default"/>
        <w:numPr>
          <w:ilvl w:val="0"/>
          <w:numId w:val="13"/>
        </w:numPr>
        <w:ind w:left="0" w:firstLine="709"/>
        <w:jc w:val="both"/>
        <w:rPr>
          <w:b/>
          <w:sz w:val="28"/>
          <w:szCs w:val="28"/>
        </w:rPr>
      </w:pPr>
      <w:r w:rsidRPr="005E6EEE">
        <w:rPr>
          <w:sz w:val="28"/>
          <w:szCs w:val="28"/>
          <w:shd w:val="clear" w:color="auto" w:fill="FFFFFF"/>
        </w:rPr>
        <w:t>Забор крови для лабораторных исследований производился у животных путем внутрисердечной пункции с последующим выведением животного из эксперимента, в сроки, согласно дизайну исследования.</w:t>
      </w:r>
    </w:p>
    <w:p w:rsidR="00193518" w:rsidRPr="005E6EEE" w:rsidRDefault="00193518" w:rsidP="00F332AB">
      <w:pPr>
        <w:pStyle w:val="Default"/>
        <w:numPr>
          <w:ilvl w:val="0"/>
          <w:numId w:val="13"/>
        </w:numPr>
        <w:ind w:left="0" w:firstLine="709"/>
        <w:jc w:val="both"/>
        <w:rPr>
          <w:b/>
          <w:sz w:val="28"/>
          <w:szCs w:val="28"/>
        </w:rPr>
      </w:pPr>
      <w:r w:rsidRPr="005E6EEE">
        <w:rPr>
          <w:sz w:val="28"/>
          <w:szCs w:val="28"/>
        </w:rPr>
        <w:t xml:space="preserve">Антигенные свойства определялись с помощью эпикутанной сенсибилизации путем 20 повторных накожных аппликаций биоимплантов, конъюнктивальной пробы водными растворами биоимплантов, полученные путем гомогенизации материала в жидком азоте и </w:t>
      </w:r>
      <w:r w:rsidRPr="005E6EEE">
        <w:rPr>
          <w:spacing w:val="-3"/>
          <w:sz w:val="28"/>
          <w:szCs w:val="28"/>
        </w:rPr>
        <w:t xml:space="preserve">реакции гиперчувствительности «замедленного» типа </w:t>
      </w:r>
      <w:r w:rsidRPr="005E6EEE">
        <w:rPr>
          <w:sz w:val="28"/>
          <w:szCs w:val="28"/>
        </w:rPr>
        <w:t xml:space="preserve">на 21 день </w:t>
      </w:r>
      <w:r w:rsidR="00CF1345" w:rsidRPr="005E6EEE">
        <w:rPr>
          <w:sz w:val="28"/>
          <w:szCs w:val="28"/>
        </w:rPr>
        <w:t>путем внутрикожного введения</w:t>
      </w:r>
      <w:r w:rsidRPr="005E6EEE">
        <w:rPr>
          <w:spacing w:val="-3"/>
          <w:sz w:val="28"/>
          <w:szCs w:val="28"/>
        </w:rPr>
        <w:t xml:space="preserve"> у</w:t>
      </w:r>
      <w:r w:rsidR="00CF1345" w:rsidRPr="005E6EEE">
        <w:rPr>
          <w:sz w:val="28"/>
          <w:szCs w:val="28"/>
        </w:rPr>
        <w:t xml:space="preserve"> основания хвоста водного</w:t>
      </w:r>
      <w:r w:rsidRPr="005E6EEE">
        <w:rPr>
          <w:sz w:val="28"/>
          <w:szCs w:val="28"/>
        </w:rPr>
        <w:t xml:space="preserve"> раствор</w:t>
      </w:r>
      <w:r w:rsidR="00CF1345" w:rsidRPr="005E6EEE">
        <w:rPr>
          <w:sz w:val="28"/>
          <w:szCs w:val="28"/>
        </w:rPr>
        <w:t>а в объеме 0,05 мл, содержащего</w:t>
      </w:r>
      <w:r w:rsidRPr="005E6EEE">
        <w:rPr>
          <w:sz w:val="28"/>
          <w:szCs w:val="28"/>
        </w:rPr>
        <w:t xml:space="preserve"> диспергированные</w:t>
      </w:r>
      <w:r w:rsidR="00CF1345" w:rsidRPr="005E6EEE">
        <w:rPr>
          <w:sz w:val="28"/>
          <w:szCs w:val="28"/>
        </w:rPr>
        <w:t xml:space="preserve"> биоимпланты</w:t>
      </w:r>
    </w:p>
    <w:p w:rsidR="00CF1345" w:rsidRPr="005E6EEE" w:rsidRDefault="00CF1345" w:rsidP="00F332AB">
      <w:pPr>
        <w:pStyle w:val="Default"/>
        <w:numPr>
          <w:ilvl w:val="0"/>
          <w:numId w:val="13"/>
        </w:numPr>
        <w:ind w:left="0" w:firstLine="709"/>
        <w:jc w:val="both"/>
        <w:rPr>
          <w:sz w:val="28"/>
          <w:szCs w:val="28"/>
        </w:rPr>
      </w:pPr>
      <w:r w:rsidRPr="005E6EEE">
        <w:rPr>
          <w:sz w:val="28"/>
          <w:szCs w:val="28"/>
        </w:rPr>
        <w:lastRenderedPageBreak/>
        <w:t xml:space="preserve">Для определения </w:t>
      </w:r>
      <w:r w:rsidR="0092252A" w:rsidRPr="005E6EEE">
        <w:rPr>
          <w:sz w:val="28"/>
          <w:szCs w:val="28"/>
        </w:rPr>
        <w:t>ЦИК, СРБ, ФНО-α и</w:t>
      </w:r>
      <w:r w:rsidRPr="005E6EEE">
        <w:rPr>
          <w:sz w:val="28"/>
          <w:szCs w:val="28"/>
        </w:rPr>
        <w:t xml:space="preserve"> ИЛ-2 </w:t>
      </w:r>
      <w:r w:rsidR="0092252A" w:rsidRPr="005E6EEE">
        <w:rPr>
          <w:sz w:val="28"/>
          <w:szCs w:val="28"/>
          <w:lang w:val="kk-KZ"/>
        </w:rPr>
        <w:t>использовали метод</w:t>
      </w:r>
      <w:r w:rsidRPr="005E6EEE">
        <w:rPr>
          <w:sz w:val="28"/>
          <w:szCs w:val="28"/>
          <w:lang w:val="kk-KZ"/>
        </w:rPr>
        <w:t xml:space="preserve"> твердофазного хромогенного иммуноферментного анализа.</w:t>
      </w:r>
    </w:p>
    <w:p w:rsidR="00CF1345" w:rsidRPr="005E6EEE" w:rsidRDefault="0092252A" w:rsidP="00F332AB">
      <w:pPr>
        <w:pStyle w:val="Default"/>
        <w:numPr>
          <w:ilvl w:val="0"/>
          <w:numId w:val="13"/>
        </w:numPr>
        <w:ind w:left="0" w:firstLine="709"/>
        <w:jc w:val="both"/>
        <w:rPr>
          <w:sz w:val="28"/>
          <w:szCs w:val="28"/>
        </w:rPr>
      </w:pPr>
      <w:r w:rsidRPr="005E6EEE">
        <w:rPr>
          <w:sz w:val="28"/>
          <w:szCs w:val="28"/>
        </w:rPr>
        <w:t xml:space="preserve">Уровень вкДНК, вкРНК, КРФ и количественное определение фракций гистоноподобных белков </w:t>
      </w:r>
      <w:r w:rsidR="00CF1345" w:rsidRPr="005E6EEE">
        <w:rPr>
          <w:sz w:val="28"/>
          <w:szCs w:val="28"/>
        </w:rPr>
        <w:t xml:space="preserve">анализировали методом спектрофотометрии по </w:t>
      </w:r>
      <w:r w:rsidR="00CF1345" w:rsidRPr="005E6EEE">
        <w:rPr>
          <w:sz w:val="28"/>
          <w:szCs w:val="28"/>
          <w:lang w:val="kk-KZ"/>
        </w:rPr>
        <w:t xml:space="preserve">Л.И. Маркушевой и соавторов </w:t>
      </w:r>
      <w:r w:rsidR="00CF1345" w:rsidRPr="005E6EEE">
        <w:rPr>
          <w:sz w:val="28"/>
          <w:szCs w:val="28"/>
        </w:rPr>
        <w:t>[</w:t>
      </w:r>
      <w:r w:rsidR="00B232F0" w:rsidRPr="005E6EEE">
        <w:rPr>
          <w:color w:val="2C2D2E"/>
          <w:sz w:val="28"/>
          <w:szCs w:val="28"/>
          <w:shd w:val="clear" w:color="auto" w:fill="FFFFFF"/>
        </w:rPr>
        <w:t>16</w:t>
      </w:r>
      <w:r w:rsidR="00CF1345" w:rsidRPr="005E6EEE">
        <w:rPr>
          <w:sz w:val="28"/>
          <w:szCs w:val="28"/>
        </w:rPr>
        <w:t>].</w:t>
      </w:r>
    </w:p>
    <w:p w:rsidR="00894F33" w:rsidRPr="005E6EEE" w:rsidRDefault="00894F33" w:rsidP="00F332AB">
      <w:pPr>
        <w:pStyle w:val="Default"/>
        <w:ind w:firstLine="709"/>
        <w:jc w:val="both"/>
        <w:rPr>
          <w:b/>
          <w:sz w:val="28"/>
          <w:szCs w:val="28"/>
        </w:rPr>
      </w:pPr>
      <w:r w:rsidRPr="005E6EEE">
        <w:rPr>
          <w:b/>
          <w:sz w:val="28"/>
          <w:szCs w:val="28"/>
        </w:rPr>
        <w:t>Выводы</w:t>
      </w:r>
    </w:p>
    <w:p w:rsidR="00B71C24" w:rsidRPr="00B71C24" w:rsidRDefault="005E6EEE" w:rsidP="00B71C24">
      <w:pPr>
        <w:autoSpaceDE w:val="0"/>
        <w:autoSpaceDN w:val="0"/>
        <w:adjustRightInd w:val="0"/>
        <w:spacing w:after="0" w:line="240" w:lineRule="auto"/>
        <w:ind w:firstLine="709"/>
        <w:jc w:val="both"/>
        <w:rPr>
          <w:rFonts w:ascii="Times New Roman" w:hAnsi="Times New Roman"/>
          <w:sz w:val="28"/>
          <w:szCs w:val="28"/>
        </w:rPr>
      </w:pPr>
      <w:r w:rsidRPr="005E6EEE">
        <w:rPr>
          <w:rFonts w:ascii="Times New Roman" w:hAnsi="Times New Roman"/>
          <w:sz w:val="28"/>
          <w:szCs w:val="28"/>
        </w:rPr>
        <w:t>1.</w:t>
      </w:r>
      <w:r w:rsidRPr="005E6EEE">
        <w:rPr>
          <w:rFonts w:ascii="Times New Roman" w:hAnsi="Times New Roman"/>
          <w:sz w:val="28"/>
          <w:szCs w:val="28"/>
        </w:rPr>
        <w:tab/>
      </w:r>
      <w:r w:rsidR="00B71C24" w:rsidRPr="00B71C24">
        <w:rPr>
          <w:rFonts w:ascii="Times New Roman" w:hAnsi="Times New Roman"/>
          <w:sz w:val="28"/>
          <w:szCs w:val="28"/>
        </w:rPr>
        <w:t xml:space="preserve">Внеклеточный матрикс ксенобрюшины не вызывает гиперчувствительности «немедленного» и «замедленного» типа при в аллергенных пробах in vivo и идентичен по профилю безопасности с препаратом сравнения. </w:t>
      </w:r>
    </w:p>
    <w:p w:rsidR="00B71C24" w:rsidRPr="00B71C24" w:rsidRDefault="00B71C24" w:rsidP="00B71C24">
      <w:pPr>
        <w:autoSpaceDE w:val="0"/>
        <w:autoSpaceDN w:val="0"/>
        <w:adjustRightInd w:val="0"/>
        <w:spacing w:after="0" w:line="240" w:lineRule="auto"/>
        <w:ind w:firstLine="709"/>
        <w:jc w:val="both"/>
        <w:rPr>
          <w:rFonts w:ascii="Times New Roman" w:hAnsi="Times New Roman"/>
          <w:sz w:val="28"/>
          <w:szCs w:val="28"/>
        </w:rPr>
      </w:pPr>
      <w:r w:rsidRPr="00B71C24">
        <w:rPr>
          <w:rFonts w:ascii="Times New Roman" w:hAnsi="Times New Roman"/>
          <w:sz w:val="28"/>
          <w:szCs w:val="28"/>
        </w:rPr>
        <w:t>2.</w:t>
      </w:r>
      <w:r w:rsidRPr="00B71C24">
        <w:rPr>
          <w:rFonts w:ascii="Times New Roman" w:hAnsi="Times New Roman"/>
          <w:sz w:val="28"/>
          <w:szCs w:val="28"/>
        </w:rPr>
        <w:tab/>
        <w:t xml:space="preserve">Сравнительный анализ динамики системного воспалительного ответа в ответ на имплантацию децеллюляризованного матрикса ксенобрюшины и ацеллюлярного дермального коллагена показал статистически значимые отличия уровней ФНО-α и ИЛ-2 в группе с использованием децеллюляризованного матрикса ксенобрюшины с группой контроля  до 21 суток в 2,24раз (р=0,03) и 1,88 раз (0,03) соответственно, СРБ до 7 суток в 3,79 раз (р=0,02). </w:t>
      </w:r>
    </w:p>
    <w:p w:rsidR="00B71C24" w:rsidRPr="00B71C24" w:rsidRDefault="00B71C24" w:rsidP="00B71C24">
      <w:pPr>
        <w:autoSpaceDE w:val="0"/>
        <w:autoSpaceDN w:val="0"/>
        <w:adjustRightInd w:val="0"/>
        <w:spacing w:after="0" w:line="240" w:lineRule="auto"/>
        <w:ind w:firstLine="709"/>
        <w:jc w:val="both"/>
        <w:rPr>
          <w:rFonts w:ascii="Times New Roman" w:hAnsi="Times New Roman"/>
          <w:sz w:val="28"/>
          <w:szCs w:val="28"/>
        </w:rPr>
      </w:pPr>
      <w:r w:rsidRPr="00B71C24">
        <w:rPr>
          <w:rFonts w:ascii="Times New Roman" w:hAnsi="Times New Roman"/>
          <w:sz w:val="28"/>
          <w:szCs w:val="28"/>
        </w:rPr>
        <w:t xml:space="preserve">В уровнях всех фракций ЦИК статистически значимое повышение сохраняется до 30 суток в группе с использованием децеллюляризованного матрикса ксенобрюшины: ВМ ЦИК в 7,25 раз (р=0,01), СМ ЦИК  в 4,41 раз (0,03), НМ ЦИК в 18,43 раз (0,01); и в группе с использованием ацеллюлярного дермального коллагена:   ВМ ЦИК в 13,72 раз (р=0,01), СМ ЦИК  в 12,36 раз (0,01), НМ ЦИК в 26,87 раз (0,01). </w:t>
      </w:r>
    </w:p>
    <w:p w:rsidR="00B71C24" w:rsidRPr="00B71C24" w:rsidRDefault="00B71C24" w:rsidP="00B71C24">
      <w:pPr>
        <w:autoSpaceDE w:val="0"/>
        <w:autoSpaceDN w:val="0"/>
        <w:adjustRightInd w:val="0"/>
        <w:spacing w:after="0" w:line="240" w:lineRule="auto"/>
        <w:ind w:firstLine="709"/>
        <w:jc w:val="both"/>
        <w:rPr>
          <w:rFonts w:ascii="Times New Roman" w:hAnsi="Times New Roman"/>
          <w:sz w:val="28"/>
          <w:szCs w:val="28"/>
        </w:rPr>
      </w:pPr>
      <w:r w:rsidRPr="00B71C24">
        <w:rPr>
          <w:rFonts w:ascii="Times New Roman" w:hAnsi="Times New Roman"/>
          <w:sz w:val="28"/>
          <w:szCs w:val="28"/>
        </w:rPr>
        <w:t xml:space="preserve">К 90 суткам наблюдения статистически значимых отличий в обеих группах исследования от контрольной группы не наблюдаются (в группе с использованием децеллюляризованного матрикса ксенобрюшины р=0,98 для ИЛ-2, р=0,6 для СРБ, р=0,3 для ФНО-α, р=0,12 для ВМ ЦИК, р=0,06 для СМ ЦИК, р= 0,07 НМ ЦИК;  в группе с использованием ацеллюлярного дермального коллагена р=0,07 для ИЛ-2, р=0,69 для СРБ, р=0,3 для ФНО-α  р=0,11 для ВМ ЦИК, р=0,06 для СМ ЦИК, р= 0,08 </w:t>
      </w:r>
      <w:r w:rsidR="00224A8D">
        <w:rPr>
          <w:rFonts w:ascii="Times New Roman" w:hAnsi="Times New Roman"/>
          <w:sz w:val="28"/>
          <w:szCs w:val="28"/>
        </w:rPr>
        <w:t xml:space="preserve">НМ </w:t>
      </w:r>
      <w:r w:rsidRPr="00B71C24">
        <w:rPr>
          <w:rFonts w:ascii="Times New Roman" w:hAnsi="Times New Roman"/>
          <w:sz w:val="28"/>
          <w:szCs w:val="28"/>
        </w:rPr>
        <w:t xml:space="preserve">ЦИК ), что отражает физиологическое течение послеоперационного периода в группе исследования и группе сравнения и свидетельствует об отсутствия признаков хронизации воспалительного процесса. </w:t>
      </w:r>
    </w:p>
    <w:p w:rsidR="005E6EEE" w:rsidRPr="005E6EEE" w:rsidRDefault="00B71C24" w:rsidP="00B71C24">
      <w:pPr>
        <w:autoSpaceDE w:val="0"/>
        <w:autoSpaceDN w:val="0"/>
        <w:adjustRightInd w:val="0"/>
        <w:spacing w:after="0" w:line="240" w:lineRule="auto"/>
        <w:ind w:firstLine="709"/>
        <w:jc w:val="both"/>
        <w:rPr>
          <w:rFonts w:ascii="Times New Roman" w:hAnsi="Times New Roman"/>
          <w:sz w:val="28"/>
          <w:szCs w:val="28"/>
        </w:rPr>
      </w:pPr>
      <w:r w:rsidRPr="00B71C24">
        <w:rPr>
          <w:rFonts w:ascii="Times New Roman" w:hAnsi="Times New Roman"/>
          <w:sz w:val="28"/>
          <w:szCs w:val="28"/>
        </w:rPr>
        <w:t>3.</w:t>
      </w:r>
      <w:r w:rsidRPr="00B71C24">
        <w:rPr>
          <w:rFonts w:ascii="Times New Roman" w:hAnsi="Times New Roman"/>
          <w:sz w:val="28"/>
          <w:szCs w:val="28"/>
        </w:rPr>
        <w:tab/>
        <w:t>При оценке уровней внеклеточных нуклеиновых кислот и  фракций Н1, Н2А,Н3,Н4, Н2В гистоноподобных белков  не выявлено значимых различий между группами, однако уровень внеклеточных нуклеиновых кислот повышается в период 90 дней (вкРНК в исследуемой группе на 20% (0,37 усл.ед/мл), р=0,01, в группе сравнения на 45% (0,45 усл.ед/мл),  р= 0,01; вкДНК  соответственно на 32% (0,37 усл.ед/мл), р=0,01 и на 57% (0,44 усл.ед/мл), р=0,006) с одновременным снижением КРФ и уровней фракций Н1, Н2А,Н3,Н4, Н2В гистоноподобных белков с отсутствием статистически значимых различий (р≤0,05), что можно рассматривать как завершающие метаболические этапы стадии пролиферативного процесса и ремоделирования тканей.</w:t>
      </w:r>
    </w:p>
    <w:p w:rsidR="00B76310" w:rsidRPr="005E6EEE" w:rsidRDefault="00F332AB" w:rsidP="00F332AB">
      <w:pPr>
        <w:spacing w:after="0" w:line="240" w:lineRule="auto"/>
        <w:rPr>
          <w:rFonts w:ascii="Times New Roman" w:eastAsia="Times New Roman" w:hAnsi="Times New Roman"/>
          <w:spacing w:val="-2"/>
          <w:sz w:val="28"/>
          <w:szCs w:val="28"/>
        </w:rPr>
      </w:pPr>
      <w:r w:rsidRPr="005E6EEE">
        <w:rPr>
          <w:rFonts w:ascii="Times New Roman" w:eastAsia="Times New Roman" w:hAnsi="Times New Roman"/>
          <w:spacing w:val="-2"/>
          <w:sz w:val="28"/>
          <w:szCs w:val="28"/>
        </w:rPr>
        <w:br w:type="page"/>
      </w:r>
    </w:p>
    <w:p w:rsidR="00B76310" w:rsidRPr="005E6EEE" w:rsidRDefault="00B76310" w:rsidP="00F332AB">
      <w:pPr>
        <w:autoSpaceDE w:val="0"/>
        <w:autoSpaceDN w:val="0"/>
        <w:adjustRightInd w:val="0"/>
        <w:spacing w:after="0" w:line="240" w:lineRule="auto"/>
        <w:ind w:firstLine="709"/>
        <w:jc w:val="both"/>
        <w:rPr>
          <w:rFonts w:ascii="Times New Roman" w:hAnsi="Times New Roman"/>
          <w:b/>
          <w:sz w:val="28"/>
          <w:szCs w:val="28"/>
          <w:lang w:eastAsia="ar-SA"/>
        </w:rPr>
      </w:pPr>
      <w:r w:rsidRPr="005E6EEE">
        <w:rPr>
          <w:rFonts w:ascii="Times New Roman" w:hAnsi="Times New Roman"/>
          <w:b/>
          <w:sz w:val="28"/>
          <w:szCs w:val="28"/>
          <w:lang w:eastAsia="ar-SA"/>
        </w:rPr>
        <w:lastRenderedPageBreak/>
        <w:t>СПИСОК ИСПОЛЬЗОВАННЫХ ИСТОЧНИКОВ</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Flum D.R., Horvath K., Koepsell T. Have outcomes of incisional hernia repair improved with time? A population-based analysis. // Ann. Surg. – 2003. – </w:t>
      </w:r>
      <w:r w:rsidRPr="005E6EEE">
        <w:rPr>
          <w:rFonts w:ascii="Times New Roman" w:hAnsi="Times New Roman"/>
          <w:sz w:val="28"/>
          <w:szCs w:val="28"/>
          <w:lang w:val="kk-KZ"/>
        </w:rPr>
        <w:t>№</w:t>
      </w:r>
      <w:r w:rsidRPr="005E6EEE">
        <w:rPr>
          <w:rFonts w:ascii="Times New Roman" w:hAnsi="Times New Roman"/>
          <w:sz w:val="28"/>
          <w:szCs w:val="28"/>
          <w:lang w:val="en-US"/>
        </w:rPr>
        <w:t>237. – P. 129–135.</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Houck J.P., Rypins E.B., Sarfeh I.J., Juler G.L., Shimoda K.J. Repair of incisional hernia // Surg. Gynecol. Obstet. – 1989. – </w:t>
      </w:r>
      <w:r w:rsidRPr="005E6EEE">
        <w:rPr>
          <w:rFonts w:ascii="Times New Roman" w:hAnsi="Times New Roman"/>
          <w:sz w:val="28"/>
          <w:szCs w:val="28"/>
          <w:lang w:val="kk-KZ"/>
        </w:rPr>
        <w:t>№</w:t>
      </w:r>
      <w:r w:rsidRPr="005E6EEE">
        <w:rPr>
          <w:rFonts w:ascii="Times New Roman" w:hAnsi="Times New Roman"/>
          <w:sz w:val="28"/>
          <w:szCs w:val="28"/>
          <w:lang w:val="en-US"/>
        </w:rPr>
        <w:t>169. – P. 397–399.</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Dunne J.R., Malone D.L., Tracy J.K., Napolitano L.M. Abdominal wall hernias: risk factors for infection and resource utilization // J. Surg. Res. – 2003. – </w:t>
      </w:r>
      <w:r w:rsidRPr="005E6EEE">
        <w:rPr>
          <w:rFonts w:ascii="Times New Roman" w:hAnsi="Times New Roman"/>
          <w:sz w:val="28"/>
          <w:szCs w:val="28"/>
          <w:lang w:val="kk-KZ"/>
        </w:rPr>
        <w:t>№</w:t>
      </w:r>
      <w:r w:rsidRPr="005E6EEE">
        <w:rPr>
          <w:rFonts w:ascii="Times New Roman" w:hAnsi="Times New Roman"/>
          <w:sz w:val="28"/>
          <w:szCs w:val="28"/>
          <w:lang w:val="en-US"/>
        </w:rPr>
        <w:t>111. – P. 78–84.</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Luijendijk R.W., Hop W.C., Van den Tol M.P. A comparison of suture repair with mesh repair for incisional hernia // N. Engl. J. Med. – 2000. – </w:t>
      </w:r>
      <w:r w:rsidRPr="005E6EEE">
        <w:rPr>
          <w:rFonts w:ascii="Times New Roman" w:hAnsi="Times New Roman"/>
          <w:sz w:val="28"/>
          <w:szCs w:val="28"/>
          <w:lang w:val="kk-KZ"/>
        </w:rPr>
        <w:t>№</w:t>
      </w:r>
      <w:r w:rsidRPr="005E6EEE">
        <w:rPr>
          <w:rFonts w:ascii="Times New Roman" w:hAnsi="Times New Roman"/>
          <w:sz w:val="28"/>
          <w:szCs w:val="28"/>
          <w:lang w:val="en-US"/>
        </w:rPr>
        <w:t>343. – P. 392–398.</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Lo´pez-Cano M, Armengol-Carrasco M. Biological scaffolds in reparative surgery for abdominal wall hernias // Am. J. Surg. – 2012. – </w:t>
      </w:r>
      <w:r w:rsidRPr="005E6EEE">
        <w:rPr>
          <w:rFonts w:ascii="Times New Roman" w:hAnsi="Times New Roman"/>
          <w:sz w:val="28"/>
          <w:szCs w:val="28"/>
          <w:lang w:val="kk-KZ"/>
        </w:rPr>
        <w:t>№</w:t>
      </w:r>
      <w:r w:rsidRPr="005E6EEE">
        <w:rPr>
          <w:rFonts w:ascii="Times New Roman" w:hAnsi="Times New Roman"/>
          <w:sz w:val="28"/>
          <w:szCs w:val="28"/>
          <w:lang w:val="en-US"/>
        </w:rPr>
        <w:t xml:space="preserve"> 203. – 555</w:t>
      </w:r>
      <w:r w:rsidRPr="005E6EEE">
        <w:rPr>
          <w:rFonts w:ascii="Times New Roman" w:hAnsi="Times New Roman"/>
          <w:sz w:val="28"/>
          <w:szCs w:val="28"/>
          <w:lang w:val="kk-KZ"/>
        </w:rPr>
        <w:t xml:space="preserve"> р</w:t>
      </w:r>
      <w:r w:rsidRPr="005E6EEE">
        <w:rPr>
          <w:rFonts w:ascii="Times New Roman" w:hAnsi="Times New Roman"/>
          <w:sz w:val="28"/>
          <w:szCs w:val="28"/>
          <w:lang w:val="en-US"/>
        </w:rPr>
        <w:t>.</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Rozario T, DeSimone DW. The extracellular matrix in development and morphogenesis: a dynamic view // Dev Biol. – 2010. – </w:t>
      </w:r>
      <w:r w:rsidRPr="005E6EEE">
        <w:rPr>
          <w:rFonts w:ascii="Times New Roman" w:hAnsi="Times New Roman"/>
          <w:sz w:val="28"/>
          <w:szCs w:val="28"/>
          <w:lang w:val="kk-KZ"/>
        </w:rPr>
        <w:t>№</w:t>
      </w:r>
      <w:r w:rsidRPr="005E6EEE">
        <w:rPr>
          <w:rFonts w:ascii="Times New Roman" w:hAnsi="Times New Roman"/>
          <w:sz w:val="28"/>
          <w:szCs w:val="28"/>
          <w:lang w:val="en-US"/>
        </w:rPr>
        <w:t>341. – P.</w:t>
      </w:r>
      <w:r w:rsidRPr="005E6EEE">
        <w:rPr>
          <w:rFonts w:ascii="Times New Roman" w:hAnsi="Times New Roman"/>
          <w:sz w:val="28"/>
          <w:szCs w:val="28"/>
          <w:lang w:val="kk-KZ"/>
        </w:rPr>
        <w:t xml:space="preserve"> </w:t>
      </w:r>
      <w:r w:rsidRPr="005E6EEE">
        <w:rPr>
          <w:rFonts w:ascii="Times New Roman" w:hAnsi="Times New Roman"/>
          <w:sz w:val="28"/>
          <w:szCs w:val="28"/>
          <w:lang w:val="en-US"/>
        </w:rPr>
        <w:t>126–140.</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lang w:val="en-US"/>
        </w:rPr>
      </w:pPr>
      <w:r w:rsidRPr="005E6EEE">
        <w:rPr>
          <w:rFonts w:ascii="Times New Roman" w:hAnsi="Times New Roman"/>
          <w:sz w:val="28"/>
          <w:szCs w:val="28"/>
          <w:lang w:val="en-US"/>
        </w:rPr>
        <w:t xml:space="preserve">Brown B., Lindberg K., Reing J., Stolz D.B., Badylak S.F. The basement membrane component of biologic scaffolds derived from extracellular matrix //  Tissue Eng. – 2006. – </w:t>
      </w:r>
      <w:r w:rsidRPr="005E6EEE">
        <w:rPr>
          <w:rFonts w:ascii="Times New Roman" w:hAnsi="Times New Roman"/>
          <w:sz w:val="28"/>
          <w:szCs w:val="28"/>
          <w:lang w:val="kk-KZ"/>
        </w:rPr>
        <w:t>№</w:t>
      </w:r>
      <w:r w:rsidRPr="005E6EEE">
        <w:rPr>
          <w:rFonts w:ascii="Times New Roman" w:hAnsi="Times New Roman"/>
          <w:sz w:val="28"/>
          <w:szCs w:val="28"/>
          <w:lang w:val="en-US"/>
        </w:rPr>
        <w:t>12. – P.</w:t>
      </w:r>
      <w:r w:rsidRPr="005E6EEE">
        <w:rPr>
          <w:rFonts w:ascii="Times New Roman" w:hAnsi="Times New Roman"/>
          <w:sz w:val="28"/>
          <w:szCs w:val="28"/>
          <w:lang w:val="kk-KZ"/>
        </w:rPr>
        <w:t xml:space="preserve"> </w:t>
      </w:r>
      <w:r w:rsidRPr="005E6EEE">
        <w:rPr>
          <w:rFonts w:ascii="Times New Roman" w:hAnsi="Times New Roman"/>
          <w:sz w:val="28"/>
          <w:szCs w:val="28"/>
          <w:lang w:val="en-US"/>
        </w:rPr>
        <w:t>519–526.</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Balayssac, D., Poinas, A. C., Pereira, B., &amp; Pezet, D., Use of permacol in parietal and general surgery: a bibliographic review // Surgical innovation. – 2013. – V. 20. – №2. – P.176–182.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Smart, N. J., Marshall, M., &amp; Daniels, I. R. Biological meshes: a review of their use in abdominal wall hernia repairs // The surgeon : journal of the Royal Colleges of Surgeons of Edinburgh and Ireland. – 2012. – V.10.- №3. – P.159–171.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Dirani, M., Chahine, E., D'Alessandro, A., Chouillard, M. A., Gumbs, A. A., &amp; Chouillard, E. The use of Permacol biological mesh for complex abdominal wall repair // Minerva surgery. – 2022. – V.77. – №1. – P.41–49.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Doussot, A., Abo-Alhassan, F., Derbal, S., Fournel, I., Kasereka-Kisenge, F., Codjia, T., Khalil, H., Dubuisson, V., Najah, H., Laurent, A., Romain, B., Barrat, C., Trésallet, C., Mathonnet, M., &amp; Ortega-Deballon, P. Indications and Outcomes of a Cross-Linked Porcine Dermal Collagen Mesh (Permacol) for Complex Abdominal Wall Reconstruction: A Multicenter Audit // World journal of surgery. – 2019. – V.43. №3. – P.791–797.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Russello, D., Sofia, M., Conti, P., Latteri, S., Pesce, A., Scaravilli, F., Vasta, F., Trombatore, G., Randazzo, V., Schembari, E., Barchitta, M., Agodi, A., &amp; La Greca, G. A retrospective, Italian multicenter study of complex abdominal wall defect repair with a Permacol biological mesh // Scientific reports. – 2020. – V.10. №1. – P.3367.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lang w:val="en-US"/>
        </w:rPr>
      </w:pPr>
      <w:r w:rsidRPr="005E6EEE">
        <w:rPr>
          <w:rStyle w:val="a7"/>
          <w:rFonts w:ascii="Times New Roman" w:hAnsi="Times New Roman"/>
          <w:i w:val="0"/>
          <w:iCs w:val="0"/>
          <w:sz w:val="28"/>
          <w:szCs w:val="28"/>
          <w:lang w:val="en-US"/>
        </w:rPr>
        <w:t xml:space="preserve">Fatkhudinov, T., Tsedik, L., Arutyunyan, I., Lokhonina, A., Makarov, A., Korshunov, A., Elchaninov, A., Kananykhina, E., Vasyukova, O., Usman, N., Uvarova, E., Chuprynin, V., Eremina, I., Degtyarev, D., &amp; Sukhikh, G. Evaluation of resorbable polydioxanone and polyglycolic acid meshes in a rat model of ventral </w:t>
      </w:r>
      <w:r w:rsidRPr="005E6EEE">
        <w:rPr>
          <w:rStyle w:val="a7"/>
          <w:rFonts w:ascii="Times New Roman" w:hAnsi="Times New Roman"/>
          <w:i w:val="0"/>
          <w:iCs w:val="0"/>
          <w:sz w:val="28"/>
          <w:szCs w:val="28"/>
          <w:lang w:val="en-US"/>
        </w:rPr>
        <w:lastRenderedPageBreak/>
        <w:t xml:space="preserve">hernia repair // Journal of biomedical materials research. Part B, Applied biomaterials. – 2019. – V.107. №3. – P.652–663.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rPr>
      </w:pPr>
      <w:r w:rsidRPr="005E6EEE">
        <w:rPr>
          <w:rStyle w:val="a7"/>
          <w:rFonts w:ascii="Times New Roman" w:hAnsi="Times New Roman"/>
          <w:i w:val="0"/>
          <w:iCs w:val="0"/>
          <w:sz w:val="28"/>
          <w:szCs w:val="28"/>
          <w:lang w:val="en-US"/>
        </w:rPr>
        <w:t>Ball CG, Kirkpatrick AW, Stuleanu T, Rosen MJ, Eberle TL. Is the type of biomesh relevant in the prevention of recurrence following abdominal wall reconstruction? A</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randomized</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controlled</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trial</w:t>
      </w:r>
      <w:r w:rsidRPr="005E6EEE">
        <w:rPr>
          <w:rStyle w:val="a7"/>
          <w:rFonts w:ascii="Times New Roman" w:hAnsi="Times New Roman"/>
          <w:i w:val="0"/>
          <w:iCs w:val="0"/>
          <w:sz w:val="28"/>
          <w:szCs w:val="28"/>
        </w:rPr>
        <w:t xml:space="preserve"> // </w:t>
      </w:r>
      <w:r w:rsidRPr="005E6EEE">
        <w:rPr>
          <w:rStyle w:val="a7"/>
          <w:rFonts w:ascii="Times New Roman" w:hAnsi="Times New Roman"/>
          <w:i w:val="0"/>
          <w:iCs w:val="0"/>
          <w:sz w:val="28"/>
          <w:szCs w:val="28"/>
          <w:lang w:val="en-US"/>
        </w:rPr>
        <w:t>Can</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J</w:t>
      </w:r>
      <w:r w:rsidRPr="005E6EEE">
        <w:rPr>
          <w:rStyle w:val="a7"/>
          <w:rFonts w:ascii="Times New Roman" w:hAnsi="Times New Roman"/>
          <w:i w:val="0"/>
          <w:iCs w:val="0"/>
          <w:sz w:val="28"/>
          <w:szCs w:val="28"/>
        </w:rPr>
        <w:t xml:space="preserve"> </w:t>
      </w:r>
      <w:r w:rsidRPr="005E6EEE">
        <w:rPr>
          <w:rStyle w:val="a7"/>
          <w:rFonts w:ascii="Times New Roman" w:hAnsi="Times New Roman"/>
          <w:i w:val="0"/>
          <w:iCs w:val="0"/>
          <w:sz w:val="28"/>
          <w:szCs w:val="28"/>
          <w:lang w:val="en-US"/>
        </w:rPr>
        <w:t>Surg</w:t>
      </w:r>
      <w:r w:rsidRPr="005E6EEE">
        <w:rPr>
          <w:rStyle w:val="a7"/>
          <w:rFonts w:ascii="Times New Roman" w:hAnsi="Times New Roman"/>
          <w:i w:val="0"/>
          <w:iCs w:val="0"/>
          <w:sz w:val="28"/>
          <w:szCs w:val="28"/>
        </w:rPr>
        <w:t xml:space="preserve">. – 2022. – </w:t>
      </w:r>
      <w:r w:rsidRPr="005E6EEE">
        <w:rPr>
          <w:rStyle w:val="a7"/>
          <w:rFonts w:ascii="Times New Roman" w:hAnsi="Times New Roman"/>
          <w:i w:val="0"/>
          <w:iCs w:val="0"/>
          <w:sz w:val="28"/>
          <w:szCs w:val="28"/>
          <w:lang w:val="en-US"/>
        </w:rPr>
        <w:t>V</w:t>
      </w:r>
      <w:r w:rsidRPr="005E6EEE">
        <w:rPr>
          <w:rStyle w:val="a7"/>
          <w:rFonts w:ascii="Times New Roman" w:hAnsi="Times New Roman"/>
          <w:i w:val="0"/>
          <w:iCs w:val="0"/>
          <w:sz w:val="28"/>
          <w:szCs w:val="28"/>
        </w:rPr>
        <w:t>.65. №4.</w:t>
      </w:r>
      <w:r w:rsidRPr="005E6EEE">
        <w:rPr>
          <w:rStyle w:val="a7"/>
          <w:rFonts w:ascii="Times New Roman" w:hAnsi="Times New Roman"/>
          <w:i w:val="0"/>
          <w:iCs w:val="0"/>
          <w:sz w:val="28"/>
          <w:szCs w:val="28"/>
          <w:lang w:val="en-US"/>
        </w:rPr>
        <w:t xml:space="preserve"> -P</w:t>
      </w:r>
      <w:r w:rsidRPr="005E6EEE">
        <w:rPr>
          <w:rStyle w:val="a7"/>
          <w:rFonts w:ascii="Times New Roman" w:hAnsi="Times New Roman"/>
          <w:i w:val="0"/>
          <w:iCs w:val="0"/>
          <w:sz w:val="28"/>
          <w:szCs w:val="28"/>
        </w:rPr>
        <w:t xml:space="preserve">.541-549. </w:t>
      </w:r>
    </w:p>
    <w:p w:rsidR="0092252A" w:rsidRPr="005E6EEE" w:rsidRDefault="0092252A" w:rsidP="00F332AB">
      <w:pPr>
        <w:pStyle w:val="a4"/>
        <w:numPr>
          <w:ilvl w:val="0"/>
          <w:numId w:val="17"/>
        </w:numPr>
        <w:tabs>
          <w:tab w:val="left" w:pos="851"/>
        </w:tabs>
        <w:autoSpaceDE w:val="0"/>
        <w:autoSpaceDN w:val="0"/>
        <w:adjustRightInd w:val="0"/>
        <w:spacing w:after="0" w:line="240" w:lineRule="auto"/>
        <w:ind w:left="0" w:firstLine="709"/>
        <w:jc w:val="both"/>
        <w:rPr>
          <w:rStyle w:val="a7"/>
          <w:rFonts w:ascii="Times New Roman" w:hAnsi="Times New Roman"/>
          <w:i w:val="0"/>
          <w:iCs w:val="0"/>
          <w:sz w:val="28"/>
          <w:szCs w:val="28"/>
        </w:rPr>
      </w:pPr>
      <w:r w:rsidRPr="005E6EEE">
        <w:rPr>
          <w:rStyle w:val="a7"/>
          <w:rFonts w:ascii="Times New Roman" w:hAnsi="Times New Roman"/>
          <w:i w:val="0"/>
          <w:sz w:val="28"/>
          <w:szCs w:val="28"/>
          <w:bdr w:val="none" w:sz="0" w:space="0" w:color="auto" w:frame="1"/>
          <w:shd w:val="clear" w:color="auto" w:fill="FFFFFF"/>
          <w:lang w:val="kk-KZ"/>
        </w:rPr>
        <w:t>Разработка и применение внеклеточного матрикса ксенобрюшины в хирургическом лечениии грыж передней брюшной стенки: о</w:t>
      </w:r>
      <w:r w:rsidRPr="005E6EEE">
        <w:rPr>
          <w:rStyle w:val="a7"/>
          <w:rFonts w:ascii="Times New Roman" w:hAnsi="Times New Roman"/>
          <w:i w:val="0"/>
          <w:sz w:val="28"/>
          <w:szCs w:val="28"/>
          <w:bdr w:val="none" w:sz="0" w:space="0" w:color="auto" w:frame="1"/>
          <w:shd w:val="clear" w:color="auto" w:fill="FFFFFF"/>
        </w:rPr>
        <w:t xml:space="preserve">тчет о НИР (промежуточ.) / Караг. гос. мед. унив-т; рук. Абатов Н.Т.; исполн.: Бадыров Р.М. [и др.]. – К., 2015. – 67 с. – № ГР </w:t>
      </w:r>
      <w:r w:rsidRPr="005E6EEE">
        <w:rPr>
          <w:rFonts w:ascii="Times New Roman" w:hAnsi="Times New Roman"/>
          <w:sz w:val="28"/>
          <w:szCs w:val="28"/>
        </w:rPr>
        <w:t>0115РК00305</w:t>
      </w:r>
      <w:r w:rsidRPr="005E6EEE">
        <w:rPr>
          <w:rStyle w:val="a7"/>
          <w:rFonts w:ascii="Times New Roman" w:hAnsi="Times New Roman"/>
          <w:i w:val="0"/>
          <w:sz w:val="28"/>
          <w:szCs w:val="28"/>
          <w:bdr w:val="none" w:sz="0" w:space="0" w:color="auto" w:frame="1"/>
          <w:shd w:val="clear" w:color="auto" w:fill="FFFFFF"/>
        </w:rPr>
        <w:t>. – Инв. № 0215РК02890</w:t>
      </w:r>
    </w:p>
    <w:p w:rsidR="00B76310" w:rsidRPr="005E6EEE" w:rsidRDefault="00B76310" w:rsidP="00F332AB">
      <w:pPr>
        <w:pStyle w:val="a4"/>
        <w:numPr>
          <w:ilvl w:val="0"/>
          <w:numId w:val="17"/>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5E6EEE">
        <w:rPr>
          <w:rFonts w:ascii="Times New Roman" w:hAnsi="Times New Roman"/>
          <w:sz w:val="28"/>
          <w:szCs w:val="28"/>
          <w:shd w:val="clear" w:color="auto" w:fill="FFFFFF"/>
        </w:rPr>
        <w:t>Маркушева Л.И., Савина М.И., Решина В.М. и др. Ядерные белки хроматина в оценке эффективности лечения больных псориазом // Клиническая лабораторная диагностика. – 2000. – № 7. – С. 18-20.</w:t>
      </w:r>
    </w:p>
    <w:p w:rsidR="00B76310" w:rsidRPr="005E6EEE" w:rsidRDefault="00B76310" w:rsidP="00F332AB">
      <w:pPr>
        <w:pStyle w:val="a4"/>
        <w:tabs>
          <w:tab w:val="left" w:pos="851"/>
        </w:tabs>
        <w:autoSpaceDE w:val="0"/>
        <w:autoSpaceDN w:val="0"/>
        <w:adjustRightInd w:val="0"/>
        <w:spacing w:after="0" w:line="240" w:lineRule="auto"/>
        <w:ind w:left="360" w:firstLine="709"/>
        <w:jc w:val="both"/>
        <w:rPr>
          <w:rStyle w:val="a7"/>
          <w:rFonts w:ascii="Times New Roman" w:hAnsi="Times New Roman"/>
          <w:i w:val="0"/>
          <w:iCs w:val="0"/>
          <w:sz w:val="28"/>
          <w:szCs w:val="28"/>
        </w:rPr>
      </w:pPr>
    </w:p>
    <w:p w:rsidR="00566270" w:rsidRPr="005E6EEE" w:rsidRDefault="00566270" w:rsidP="00F332AB">
      <w:pPr>
        <w:spacing w:line="240" w:lineRule="auto"/>
        <w:ind w:firstLine="709"/>
        <w:jc w:val="both"/>
        <w:rPr>
          <w:rFonts w:ascii="Times New Roman" w:hAnsi="Times New Roman"/>
          <w:sz w:val="28"/>
          <w:szCs w:val="28"/>
        </w:rPr>
      </w:pPr>
    </w:p>
    <w:sectPr w:rsidR="00566270" w:rsidRPr="005E6EEE">
      <w:pgSz w:w="11906" w:h="16838"/>
      <w:pgMar w:top="1134" w:right="850" w:bottom="1134" w:left="1701"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3A8" w:rsidRDefault="005A73A8">
      <w:pPr>
        <w:spacing w:after="0" w:line="240" w:lineRule="auto"/>
      </w:pPr>
      <w:r>
        <w:separator/>
      </w:r>
    </w:p>
  </w:endnote>
  <w:endnote w:type="continuationSeparator" w:id="0">
    <w:p w:rsidR="005A73A8" w:rsidRDefault="005A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702040204020203"/>
    <w:charset w:val="CC"/>
    <w:family w:val="swiss"/>
    <w:pitch w:val="variable"/>
    <w:sig w:usb0="E4002EFF" w:usb1="C000E47F" w:usb2="00000009" w:usb3="00000000" w:csb0="000001FF" w:csb1="00000000"/>
  </w:font>
  <w:font w:name="NanumGothic">
    <w:altName w:val="Times New Roman"/>
    <w:panose1 w:val="00000000000000000000"/>
    <w:charset w:val="00"/>
    <w:family w:val="roman"/>
    <w:notTrueType/>
    <w:pitch w:val="default"/>
    <w:sig w:usb0="00000003" w:usb1="09060000" w:usb2="00000010"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3A8" w:rsidRDefault="005A73A8">
      <w:pPr>
        <w:spacing w:after="0" w:line="240" w:lineRule="auto"/>
      </w:pPr>
      <w:r>
        <w:separator/>
      </w:r>
    </w:p>
  </w:footnote>
  <w:footnote w:type="continuationSeparator" w:id="0">
    <w:p w:rsidR="005A73A8" w:rsidRDefault="005A73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3144A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0000002"/>
    <w:multiLevelType w:val="multilevel"/>
    <w:tmpl w:val="E1B0B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0000003"/>
    <w:multiLevelType w:val="multilevel"/>
    <w:tmpl w:val="4C783124"/>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4"/>
    <w:multiLevelType w:val="multilevel"/>
    <w:tmpl w:val="503A27F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0000005"/>
    <w:multiLevelType w:val="multilevel"/>
    <w:tmpl w:val="452C157C"/>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0000006"/>
    <w:multiLevelType w:val="hybridMultilevel"/>
    <w:tmpl w:val="279AB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0000007"/>
    <w:multiLevelType w:val="multilevel"/>
    <w:tmpl w:val="62582FCA"/>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nsid w:val="00000008"/>
    <w:multiLevelType w:val="multilevel"/>
    <w:tmpl w:val="C7AE1944"/>
    <w:lvl w:ilvl="0">
      <w:start w:val="1"/>
      <w:numFmt w:val="decimal"/>
      <w:lvlText w:val="%1."/>
      <w:lvlJc w:val="left"/>
      <w:pPr>
        <w:ind w:left="1080" w:hanging="36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00000009"/>
    <w:multiLevelType w:val="multilevel"/>
    <w:tmpl w:val="6518D75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0000000A"/>
    <w:multiLevelType w:val="multilevel"/>
    <w:tmpl w:val="8D0E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3644915"/>
    <w:multiLevelType w:val="multilevel"/>
    <w:tmpl w:val="5EC8ADE6"/>
    <w:lvl w:ilvl="0">
      <w:start w:val="1"/>
      <w:numFmt w:val="decimal"/>
      <w:lvlText w:val="%1"/>
      <w:lvlJc w:val="left"/>
      <w:pPr>
        <w:ind w:left="580" w:hanging="423"/>
      </w:pPr>
      <w:rPr>
        <w:rFonts w:hint="default"/>
        <w:lang w:val="ru-RU" w:eastAsia="en-US" w:bidi="ar-SA"/>
      </w:rPr>
    </w:lvl>
    <w:lvl w:ilvl="1">
      <w:start w:val="1"/>
      <w:numFmt w:val="decimal"/>
      <w:lvlText w:val="%1.%2"/>
      <w:lvlJc w:val="left"/>
      <w:pPr>
        <w:ind w:left="580" w:hanging="423"/>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593" w:hanging="423"/>
      </w:pPr>
      <w:rPr>
        <w:rFonts w:hint="default"/>
        <w:lang w:val="ru-RU" w:eastAsia="en-US" w:bidi="ar-SA"/>
      </w:rPr>
    </w:lvl>
    <w:lvl w:ilvl="3">
      <w:numFmt w:val="bullet"/>
      <w:lvlText w:val="•"/>
      <w:lvlJc w:val="left"/>
      <w:pPr>
        <w:ind w:left="3599" w:hanging="423"/>
      </w:pPr>
      <w:rPr>
        <w:rFonts w:hint="default"/>
        <w:lang w:val="ru-RU" w:eastAsia="en-US" w:bidi="ar-SA"/>
      </w:rPr>
    </w:lvl>
    <w:lvl w:ilvl="4">
      <w:numFmt w:val="bullet"/>
      <w:lvlText w:val="•"/>
      <w:lvlJc w:val="left"/>
      <w:pPr>
        <w:ind w:left="4606" w:hanging="423"/>
      </w:pPr>
      <w:rPr>
        <w:rFonts w:hint="default"/>
        <w:lang w:val="ru-RU" w:eastAsia="en-US" w:bidi="ar-SA"/>
      </w:rPr>
    </w:lvl>
    <w:lvl w:ilvl="5">
      <w:numFmt w:val="bullet"/>
      <w:lvlText w:val="•"/>
      <w:lvlJc w:val="left"/>
      <w:pPr>
        <w:ind w:left="5613" w:hanging="423"/>
      </w:pPr>
      <w:rPr>
        <w:rFonts w:hint="default"/>
        <w:lang w:val="ru-RU" w:eastAsia="en-US" w:bidi="ar-SA"/>
      </w:rPr>
    </w:lvl>
    <w:lvl w:ilvl="6">
      <w:numFmt w:val="bullet"/>
      <w:lvlText w:val="•"/>
      <w:lvlJc w:val="left"/>
      <w:pPr>
        <w:ind w:left="6619" w:hanging="423"/>
      </w:pPr>
      <w:rPr>
        <w:rFonts w:hint="default"/>
        <w:lang w:val="ru-RU" w:eastAsia="en-US" w:bidi="ar-SA"/>
      </w:rPr>
    </w:lvl>
    <w:lvl w:ilvl="7">
      <w:numFmt w:val="bullet"/>
      <w:lvlText w:val="•"/>
      <w:lvlJc w:val="left"/>
      <w:pPr>
        <w:ind w:left="7626" w:hanging="423"/>
      </w:pPr>
      <w:rPr>
        <w:rFonts w:hint="default"/>
        <w:lang w:val="ru-RU" w:eastAsia="en-US" w:bidi="ar-SA"/>
      </w:rPr>
    </w:lvl>
    <w:lvl w:ilvl="8">
      <w:numFmt w:val="bullet"/>
      <w:lvlText w:val="•"/>
      <w:lvlJc w:val="left"/>
      <w:pPr>
        <w:ind w:left="8633" w:hanging="423"/>
      </w:pPr>
      <w:rPr>
        <w:rFonts w:hint="default"/>
        <w:lang w:val="ru-RU" w:eastAsia="en-US" w:bidi="ar-SA"/>
      </w:rPr>
    </w:lvl>
  </w:abstractNum>
  <w:abstractNum w:abstractNumId="11">
    <w:nsid w:val="08BF3C8C"/>
    <w:multiLevelType w:val="multilevel"/>
    <w:tmpl w:val="DD3A9E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295B39D7"/>
    <w:multiLevelType w:val="hybridMultilevel"/>
    <w:tmpl w:val="5860D7EE"/>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abstractNum w:abstractNumId="13">
    <w:nsid w:val="29A14251"/>
    <w:multiLevelType w:val="hybridMultilevel"/>
    <w:tmpl w:val="9EF0E906"/>
    <w:lvl w:ilvl="0" w:tplc="2C34133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AE96827"/>
    <w:multiLevelType w:val="multilevel"/>
    <w:tmpl w:val="D0CA715C"/>
    <w:lvl w:ilvl="0">
      <w:start w:val="5"/>
      <w:numFmt w:val="decimal"/>
      <w:lvlText w:val="%1"/>
      <w:lvlJc w:val="left"/>
      <w:pPr>
        <w:ind w:left="158" w:hanging="413"/>
      </w:pPr>
      <w:rPr>
        <w:rFonts w:hint="default"/>
        <w:lang w:val="ru-RU" w:eastAsia="en-US" w:bidi="ar-SA"/>
      </w:rPr>
    </w:lvl>
    <w:lvl w:ilvl="1">
      <w:start w:val="3"/>
      <w:numFmt w:val="decimal"/>
      <w:lvlText w:val="%1.%2"/>
      <w:lvlJc w:val="left"/>
      <w:pPr>
        <w:ind w:left="158" w:hanging="413"/>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789" w:hanging="631"/>
        <w:jc w:val="right"/>
      </w:pPr>
      <w:rPr>
        <w:rFonts w:ascii="Times New Roman" w:eastAsia="Times New Roman" w:hAnsi="Times New Roman" w:cs="Times New Roman" w:hint="default"/>
        <w:i/>
        <w:iCs/>
        <w:spacing w:val="-3"/>
        <w:w w:val="100"/>
        <w:sz w:val="28"/>
        <w:szCs w:val="28"/>
        <w:lang w:val="ru-RU" w:eastAsia="en-US" w:bidi="ar-SA"/>
      </w:rPr>
    </w:lvl>
    <w:lvl w:ilvl="3">
      <w:numFmt w:val="bullet"/>
      <w:lvlText w:val="•"/>
      <w:lvlJc w:val="left"/>
      <w:pPr>
        <w:ind w:left="2972" w:hanging="631"/>
      </w:pPr>
      <w:rPr>
        <w:rFonts w:hint="default"/>
        <w:lang w:val="ru-RU" w:eastAsia="en-US" w:bidi="ar-SA"/>
      </w:rPr>
    </w:lvl>
    <w:lvl w:ilvl="4">
      <w:numFmt w:val="bullet"/>
      <w:lvlText w:val="•"/>
      <w:lvlJc w:val="left"/>
      <w:pPr>
        <w:ind w:left="4068" w:hanging="631"/>
      </w:pPr>
      <w:rPr>
        <w:rFonts w:hint="default"/>
        <w:lang w:val="ru-RU" w:eastAsia="en-US" w:bidi="ar-SA"/>
      </w:rPr>
    </w:lvl>
    <w:lvl w:ilvl="5">
      <w:numFmt w:val="bullet"/>
      <w:lvlText w:val="•"/>
      <w:lvlJc w:val="left"/>
      <w:pPr>
        <w:ind w:left="5165" w:hanging="631"/>
      </w:pPr>
      <w:rPr>
        <w:rFonts w:hint="default"/>
        <w:lang w:val="ru-RU" w:eastAsia="en-US" w:bidi="ar-SA"/>
      </w:rPr>
    </w:lvl>
    <w:lvl w:ilvl="6">
      <w:numFmt w:val="bullet"/>
      <w:lvlText w:val="•"/>
      <w:lvlJc w:val="left"/>
      <w:pPr>
        <w:ind w:left="6261" w:hanging="631"/>
      </w:pPr>
      <w:rPr>
        <w:rFonts w:hint="default"/>
        <w:lang w:val="ru-RU" w:eastAsia="en-US" w:bidi="ar-SA"/>
      </w:rPr>
    </w:lvl>
    <w:lvl w:ilvl="7">
      <w:numFmt w:val="bullet"/>
      <w:lvlText w:val="•"/>
      <w:lvlJc w:val="left"/>
      <w:pPr>
        <w:ind w:left="7357" w:hanging="631"/>
      </w:pPr>
      <w:rPr>
        <w:rFonts w:hint="default"/>
        <w:lang w:val="ru-RU" w:eastAsia="en-US" w:bidi="ar-SA"/>
      </w:rPr>
    </w:lvl>
    <w:lvl w:ilvl="8">
      <w:numFmt w:val="bullet"/>
      <w:lvlText w:val="•"/>
      <w:lvlJc w:val="left"/>
      <w:pPr>
        <w:ind w:left="8453" w:hanging="631"/>
      </w:pPr>
      <w:rPr>
        <w:rFonts w:hint="default"/>
        <w:lang w:val="ru-RU" w:eastAsia="en-US" w:bidi="ar-SA"/>
      </w:rPr>
    </w:lvl>
  </w:abstractNum>
  <w:abstractNum w:abstractNumId="15">
    <w:nsid w:val="4CC616F6"/>
    <w:multiLevelType w:val="hybridMultilevel"/>
    <w:tmpl w:val="2F3A14E0"/>
    <w:lvl w:ilvl="0" w:tplc="67A6D82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7293E"/>
    <w:multiLevelType w:val="hybridMultilevel"/>
    <w:tmpl w:val="08CE2056"/>
    <w:lvl w:ilvl="0" w:tplc="FC724080">
      <w:start w:val="1"/>
      <w:numFmt w:val="decimal"/>
      <w:lvlText w:val="%1."/>
      <w:lvlJc w:val="left"/>
      <w:pPr>
        <w:ind w:left="158" w:hanging="708"/>
      </w:pPr>
      <w:rPr>
        <w:rFonts w:ascii="Times New Roman" w:eastAsia="Times New Roman" w:hAnsi="Times New Roman" w:cs="Times New Roman" w:hint="default"/>
        <w:spacing w:val="0"/>
        <w:w w:val="100"/>
        <w:sz w:val="28"/>
        <w:szCs w:val="28"/>
        <w:lang w:val="ru-RU" w:eastAsia="en-US" w:bidi="ar-SA"/>
      </w:rPr>
    </w:lvl>
    <w:lvl w:ilvl="1" w:tplc="F55436E0">
      <w:numFmt w:val="bullet"/>
      <w:lvlText w:val="•"/>
      <w:lvlJc w:val="left"/>
      <w:pPr>
        <w:ind w:left="1208" w:hanging="708"/>
      </w:pPr>
      <w:rPr>
        <w:rFonts w:hint="default"/>
        <w:lang w:val="ru-RU" w:eastAsia="en-US" w:bidi="ar-SA"/>
      </w:rPr>
    </w:lvl>
    <w:lvl w:ilvl="2" w:tplc="8E8C1212">
      <w:numFmt w:val="bullet"/>
      <w:lvlText w:val="•"/>
      <w:lvlJc w:val="left"/>
      <w:pPr>
        <w:ind w:left="2257" w:hanging="708"/>
      </w:pPr>
      <w:rPr>
        <w:rFonts w:hint="default"/>
        <w:lang w:val="ru-RU" w:eastAsia="en-US" w:bidi="ar-SA"/>
      </w:rPr>
    </w:lvl>
    <w:lvl w:ilvl="3" w:tplc="7B864BCA">
      <w:numFmt w:val="bullet"/>
      <w:lvlText w:val="•"/>
      <w:lvlJc w:val="left"/>
      <w:pPr>
        <w:ind w:left="3305" w:hanging="708"/>
      </w:pPr>
      <w:rPr>
        <w:rFonts w:hint="default"/>
        <w:lang w:val="ru-RU" w:eastAsia="en-US" w:bidi="ar-SA"/>
      </w:rPr>
    </w:lvl>
    <w:lvl w:ilvl="4" w:tplc="F8B85900">
      <w:numFmt w:val="bullet"/>
      <w:lvlText w:val="•"/>
      <w:lvlJc w:val="left"/>
      <w:pPr>
        <w:ind w:left="4354" w:hanging="708"/>
      </w:pPr>
      <w:rPr>
        <w:rFonts w:hint="default"/>
        <w:lang w:val="ru-RU" w:eastAsia="en-US" w:bidi="ar-SA"/>
      </w:rPr>
    </w:lvl>
    <w:lvl w:ilvl="5" w:tplc="CEDECAFA">
      <w:numFmt w:val="bullet"/>
      <w:lvlText w:val="•"/>
      <w:lvlJc w:val="left"/>
      <w:pPr>
        <w:ind w:left="5403" w:hanging="708"/>
      </w:pPr>
      <w:rPr>
        <w:rFonts w:hint="default"/>
        <w:lang w:val="ru-RU" w:eastAsia="en-US" w:bidi="ar-SA"/>
      </w:rPr>
    </w:lvl>
    <w:lvl w:ilvl="6" w:tplc="881E81DC">
      <w:numFmt w:val="bullet"/>
      <w:lvlText w:val="•"/>
      <w:lvlJc w:val="left"/>
      <w:pPr>
        <w:ind w:left="6451" w:hanging="708"/>
      </w:pPr>
      <w:rPr>
        <w:rFonts w:hint="default"/>
        <w:lang w:val="ru-RU" w:eastAsia="en-US" w:bidi="ar-SA"/>
      </w:rPr>
    </w:lvl>
    <w:lvl w:ilvl="7" w:tplc="42EA97DE">
      <w:numFmt w:val="bullet"/>
      <w:lvlText w:val="•"/>
      <w:lvlJc w:val="left"/>
      <w:pPr>
        <w:ind w:left="7500" w:hanging="708"/>
      </w:pPr>
      <w:rPr>
        <w:rFonts w:hint="default"/>
        <w:lang w:val="ru-RU" w:eastAsia="en-US" w:bidi="ar-SA"/>
      </w:rPr>
    </w:lvl>
    <w:lvl w:ilvl="8" w:tplc="C06ECB0C">
      <w:numFmt w:val="bullet"/>
      <w:lvlText w:val="•"/>
      <w:lvlJc w:val="left"/>
      <w:pPr>
        <w:ind w:left="8549" w:hanging="708"/>
      </w:pPr>
      <w:rPr>
        <w:rFonts w:hint="default"/>
        <w:lang w:val="ru-RU" w:eastAsia="en-US" w:bidi="ar-SA"/>
      </w:rPr>
    </w:lvl>
  </w:abstractNum>
  <w:abstractNum w:abstractNumId="17">
    <w:nsid w:val="628B3803"/>
    <w:multiLevelType w:val="hybridMultilevel"/>
    <w:tmpl w:val="444EB7B4"/>
    <w:lvl w:ilvl="0" w:tplc="0A70ED9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FB77D70"/>
    <w:multiLevelType w:val="hybridMultilevel"/>
    <w:tmpl w:val="FC9CAA1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5"/>
  </w:num>
  <w:num w:numId="2">
    <w:abstractNumId w:val="3"/>
  </w:num>
  <w:num w:numId="3">
    <w:abstractNumId w:val="8"/>
  </w:num>
  <w:num w:numId="4">
    <w:abstractNumId w:val="2"/>
  </w:num>
  <w:num w:numId="5">
    <w:abstractNumId w:val="4"/>
  </w:num>
  <w:num w:numId="6">
    <w:abstractNumId w:val="11"/>
  </w:num>
  <w:num w:numId="7">
    <w:abstractNumId w:val="6"/>
  </w:num>
  <w:num w:numId="8">
    <w:abstractNumId w:val="1"/>
  </w:num>
  <w:num w:numId="9">
    <w:abstractNumId w:val="0"/>
  </w:num>
  <w:num w:numId="10">
    <w:abstractNumId w:val="7"/>
  </w:num>
  <w:num w:numId="11">
    <w:abstractNumId w:val="9"/>
  </w:num>
  <w:num w:numId="12">
    <w:abstractNumId w:val="13"/>
  </w:num>
  <w:num w:numId="13">
    <w:abstractNumId w:val="18"/>
  </w:num>
  <w:num w:numId="14">
    <w:abstractNumId w:val="10"/>
  </w:num>
  <w:num w:numId="15">
    <w:abstractNumId w:val="12"/>
  </w:num>
  <w:num w:numId="16">
    <w:abstractNumId w:val="15"/>
  </w:num>
  <w:num w:numId="17">
    <w:abstractNumId w:val="17"/>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70"/>
    <w:rsid w:val="000E23C9"/>
    <w:rsid w:val="00193518"/>
    <w:rsid w:val="001C6013"/>
    <w:rsid w:val="001E4F4B"/>
    <w:rsid w:val="001F12EC"/>
    <w:rsid w:val="00224A8D"/>
    <w:rsid w:val="002653D1"/>
    <w:rsid w:val="002D4EE2"/>
    <w:rsid w:val="00313335"/>
    <w:rsid w:val="003B0BCC"/>
    <w:rsid w:val="003B2E27"/>
    <w:rsid w:val="0041220F"/>
    <w:rsid w:val="004402CF"/>
    <w:rsid w:val="00453F9D"/>
    <w:rsid w:val="004A1CF7"/>
    <w:rsid w:val="004C42BD"/>
    <w:rsid w:val="00514452"/>
    <w:rsid w:val="00530666"/>
    <w:rsid w:val="00566270"/>
    <w:rsid w:val="005A73A8"/>
    <w:rsid w:val="005E6EEE"/>
    <w:rsid w:val="00631A4F"/>
    <w:rsid w:val="006C5EDF"/>
    <w:rsid w:val="006F054E"/>
    <w:rsid w:val="007A4D2E"/>
    <w:rsid w:val="00807CDF"/>
    <w:rsid w:val="0081280B"/>
    <w:rsid w:val="00894F33"/>
    <w:rsid w:val="00897FA2"/>
    <w:rsid w:val="008E5F80"/>
    <w:rsid w:val="0092252A"/>
    <w:rsid w:val="0094519E"/>
    <w:rsid w:val="00970086"/>
    <w:rsid w:val="009934BF"/>
    <w:rsid w:val="009E541E"/>
    <w:rsid w:val="009E54B5"/>
    <w:rsid w:val="00B11AC0"/>
    <w:rsid w:val="00B16237"/>
    <w:rsid w:val="00B232F0"/>
    <w:rsid w:val="00B5381D"/>
    <w:rsid w:val="00B71C24"/>
    <w:rsid w:val="00B76310"/>
    <w:rsid w:val="00BC465E"/>
    <w:rsid w:val="00BF425B"/>
    <w:rsid w:val="00C7031B"/>
    <w:rsid w:val="00CF0416"/>
    <w:rsid w:val="00CF1345"/>
    <w:rsid w:val="00DD50A3"/>
    <w:rsid w:val="00E07950"/>
    <w:rsid w:val="00E73A54"/>
    <w:rsid w:val="00E82B3F"/>
    <w:rsid w:val="00EB5B97"/>
    <w:rsid w:val="00F32F30"/>
    <w:rsid w:val="00F332AB"/>
    <w:rsid w:val="00F43776"/>
    <w:rsid w:val="00F74786"/>
    <w:rsid w:val="00FC6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libri Light" w:eastAsia="SimSun" w:hAnsi="Calibri Light" w:cs="SimSun"/>
      <w:b/>
      <w:bCs/>
      <w:color w:val="2F5496"/>
      <w:sz w:val="28"/>
      <w:szCs w:val="28"/>
    </w:rPr>
  </w:style>
  <w:style w:type="paragraph" w:styleId="2">
    <w:name w:val="heading 2"/>
    <w:basedOn w:val="a"/>
    <w:next w:val="a"/>
    <w:link w:val="20"/>
    <w:uiPriority w:val="9"/>
    <w:qFormat/>
    <w:pPr>
      <w:keepNext/>
      <w:keepLines/>
      <w:spacing w:before="200" w:after="0"/>
      <w:outlineLvl w:val="1"/>
    </w:pPr>
    <w:rPr>
      <w:rFonts w:ascii="Calibri Light" w:eastAsia="SimSun" w:hAnsi="Calibri Light" w:cs="SimSun"/>
      <w:b/>
      <w:bCs/>
      <w:color w:val="4472C4"/>
      <w:sz w:val="26"/>
      <w:szCs w:val="26"/>
    </w:rPr>
  </w:style>
  <w:style w:type="paragraph" w:styleId="3">
    <w:name w:val="heading 3"/>
    <w:basedOn w:val="a"/>
    <w:next w:val="a"/>
    <w:link w:val="30"/>
    <w:uiPriority w:val="9"/>
    <w:qFormat/>
    <w:pPr>
      <w:keepNext/>
      <w:keepLines/>
      <w:spacing w:before="200" w:after="0"/>
      <w:outlineLvl w:val="2"/>
    </w:pPr>
    <w:rPr>
      <w:rFonts w:ascii="Calibri Light" w:eastAsia="SimSun" w:hAnsi="Calibri Light" w:cs="SimSun"/>
      <w:b/>
      <w:bCs/>
      <w:color w:val="4472C4"/>
    </w:rPr>
  </w:style>
  <w:style w:type="paragraph" w:styleId="4">
    <w:name w:val="heading 4"/>
    <w:basedOn w:val="a"/>
    <w:next w:val="a"/>
    <w:link w:val="40"/>
    <w:uiPriority w:val="9"/>
    <w:qFormat/>
    <w:pPr>
      <w:keepNext/>
      <w:keepLines/>
      <w:spacing w:before="200" w:after="0"/>
      <w:outlineLvl w:val="3"/>
    </w:pPr>
    <w:rPr>
      <w:rFonts w:ascii="Calibri Light" w:eastAsia="SimSun" w:hAnsi="Calibri Light" w:cs="SimSun"/>
      <w:b/>
      <w:bCs/>
      <w:i/>
      <w:iCs/>
      <w:color w:val="4472C4"/>
    </w:rPr>
  </w:style>
  <w:style w:type="paragraph" w:styleId="5">
    <w:name w:val="heading 5"/>
    <w:basedOn w:val="a"/>
    <w:next w:val="a"/>
    <w:link w:val="50"/>
    <w:uiPriority w:val="9"/>
    <w:qFormat/>
    <w:pPr>
      <w:keepNext/>
      <w:keepLines/>
      <w:spacing w:before="200" w:after="0"/>
      <w:outlineLvl w:val="4"/>
    </w:pPr>
    <w:rPr>
      <w:rFonts w:ascii="Calibri Light" w:eastAsia="SimSun" w:hAnsi="Calibri Light" w:cs="SimSun"/>
      <w:color w:val="1F3763"/>
    </w:rPr>
  </w:style>
  <w:style w:type="paragraph" w:styleId="6">
    <w:name w:val="heading 6"/>
    <w:basedOn w:val="a"/>
    <w:next w:val="a"/>
    <w:link w:val="60"/>
    <w:uiPriority w:val="9"/>
    <w:qFormat/>
    <w:pPr>
      <w:keepNext/>
      <w:keepLines/>
      <w:spacing w:before="200" w:after="0"/>
      <w:outlineLvl w:val="5"/>
    </w:pPr>
    <w:rPr>
      <w:rFonts w:ascii="Calibri Light" w:eastAsia="SimSun" w:hAnsi="Calibri Light" w:cs="SimSun"/>
      <w:i/>
      <w:iCs/>
      <w:color w:val="1F3763"/>
    </w:rPr>
  </w:style>
  <w:style w:type="paragraph" w:styleId="7">
    <w:name w:val="heading 7"/>
    <w:basedOn w:val="a"/>
    <w:next w:val="a"/>
    <w:link w:val="70"/>
    <w:uiPriority w:val="9"/>
    <w:qFormat/>
    <w:pPr>
      <w:keepNext/>
      <w:keepLines/>
      <w:spacing w:before="200" w:after="0"/>
      <w:outlineLvl w:val="6"/>
    </w:pPr>
    <w:rPr>
      <w:rFonts w:ascii="Calibri Light" w:eastAsia="SimSun" w:hAnsi="Calibri Light" w:cs="SimSun"/>
      <w:i/>
      <w:iCs/>
      <w:color w:val="404040"/>
    </w:rPr>
  </w:style>
  <w:style w:type="paragraph" w:styleId="8">
    <w:name w:val="heading 8"/>
    <w:basedOn w:val="a"/>
    <w:next w:val="a"/>
    <w:link w:val="80"/>
    <w:uiPriority w:val="9"/>
    <w:qFormat/>
    <w:pPr>
      <w:keepNext/>
      <w:keepLines/>
      <w:spacing w:before="200" w:after="0"/>
      <w:outlineLvl w:val="7"/>
    </w:pPr>
    <w:rPr>
      <w:rFonts w:ascii="Calibri Light" w:eastAsia="SimSun" w:hAnsi="Calibri Light" w:cs="SimSun"/>
      <w:color w:val="404040"/>
      <w:sz w:val="20"/>
      <w:szCs w:val="20"/>
    </w:rPr>
  </w:style>
  <w:style w:type="paragraph" w:styleId="9">
    <w:name w:val="heading 9"/>
    <w:basedOn w:val="a"/>
    <w:next w:val="a"/>
    <w:link w:val="90"/>
    <w:uiPriority w:val="9"/>
    <w:qFormat/>
    <w:pPr>
      <w:keepNext/>
      <w:keepLines/>
      <w:spacing w:before="200" w:after="0"/>
      <w:outlineLvl w:val="8"/>
    </w:pPr>
    <w:rPr>
      <w:rFonts w:ascii="Calibri Light" w:eastAsia="SimSun" w:hAnsi="Calibri Light" w:cs="SimSu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Таблица без отступов"/>
    <w:basedOn w:val="a"/>
    <w:link w:val="a5"/>
    <w:uiPriority w:val="34"/>
    <w:qFormat/>
    <w:pPr>
      <w:ind w:left="720"/>
    </w:pPr>
  </w:style>
  <w:style w:type="character" w:styleId="a6">
    <w:name w:val="Hyperlink"/>
    <w:uiPriority w:val="99"/>
    <w:rPr>
      <w:color w:val="0000FF"/>
      <w:u w:val="single"/>
    </w:rPr>
  </w:style>
  <w:style w:type="character" w:customStyle="1" w:styleId="Hl">
    <w:name w:val="Hl"/>
  </w:style>
  <w:style w:type="paragraph" w:customStyle="1" w:styleId="Default">
    <w:name w:val="Default"/>
    <w:rPr>
      <w:rFonts w:ascii="Times New Roman" w:hAnsi="Times New Roman"/>
      <w:color w:val="000000"/>
      <w:sz w:val="24"/>
      <w:szCs w:val="24"/>
    </w:rPr>
  </w:style>
  <w:style w:type="character" w:styleId="a7">
    <w:name w:val="Emphasis"/>
    <w:uiPriority w:val="20"/>
    <w:qFormat/>
    <w:rPr>
      <w:i/>
      <w:iCs/>
    </w:rPr>
  </w:style>
  <w:style w:type="paragraph" w:styleId="a8">
    <w:name w:val="No Spacing"/>
    <w:link w:val="a9"/>
    <w:uiPriority w:val="1"/>
    <w:qFormat/>
  </w:style>
  <w:style w:type="character" w:customStyle="1" w:styleId="10">
    <w:name w:val="Заголовок 1 Знак"/>
    <w:basedOn w:val="a0"/>
    <w:link w:val="1"/>
    <w:uiPriority w:val="9"/>
    <w:rPr>
      <w:rFonts w:ascii="Calibri Light" w:eastAsia="SimSun" w:hAnsi="Calibri Light" w:cs="SimSun"/>
      <w:b/>
      <w:bCs/>
      <w:color w:val="2F5496"/>
      <w:sz w:val="28"/>
      <w:szCs w:val="28"/>
    </w:rPr>
  </w:style>
  <w:style w:type="character" w:customStyle="1" w:styleId="20">
    <w:name w:val="Заголовок 2 Знак"/>
    <w:basedOn w:val="a0"/>
    <w:link w:val="2"/>
    <w:uiPriority w:val="9"/>
    <w:rPr>
      <w:rFonts w:ascii="Calibri Light" w:eastAsia="SimSun" w:hAnsi="Calibri Light" w:cs="SimSun"/>
      <w:b/>
      <w:bCs/>
      <w:color w:val="4472C4"/>
      <w:sz w:val="26"/>
      <w:szCs w:val="26"/>
    </w:rPr>
  </w:style>
  <w:style w:type="character" w:customStyle="1" w:styleId="30">
    <w:name w:val="Заголовок 3 Знак"/>
    <w:basedOn w:val="a0"/>
    <w:link w:val="3"/>
    <w:uiPriority w:val="9"/>
    <w:rPr>
      <w:rFonts w:ascii="Calibri Light" w:eastAsia="SimSun" w:hAnsi="Calibri Light" w:cs="SimSun"/>
      <w:b/>
      <w:bCs/>
      <w:color w:val="4472C4"/>
    </w:rPr>
  </w:style>
  <w:style w:type="character" w:customStyle="1" w:styleId="40">
    <w:name w:val="Заголовок 4 Знак"/>
    <w:basedOn w:val="a0"/>
    <w:link w:val="4"/>
    <w:uiPriority w:val="9"/>
    <w:rPr>
      <w:rFonts w:ascii="Calibri Light" w:eastAsia="SimSun" w:hAnsi="Calibri Light" w:cs="SimSun"/>
      <w:b/>
      <w:bCs/>
      <w:i/>
      <w:iCs/>
      <w:color w:val="4472C4"/>
    </w:rPr>
  </w:style>
  <w:style w:type="character" w:customStyle="1" w:styleId="50">
    <w:name w:val="Заголовок 5 Знак"/>
    <w:basedOn w:val="a0"/>
    <w:link w:val="5"/>
    <w:uiPriority w:val="9"/>
    <w:rPr>
      <w:rFonts w:ascii="Calibri Light" w:eastAsia="SimSun" w:hAnsi="Calibri Light" w:cs="SimSun"/>
      <w:color w:val="1F3763"/>
    </w:rPr>
  </w:style>
  <w:style w:type="character" w:customStyle="1" w:styleId="60">
    <w:name w:val="Заголовок 6 Знак"/>
    <w:basedOn w:val="a0"/>
    <w:link w:val="6"/>
    <w:uiPriority w:val="9"/>
    <w:rPr>
      <w:rFonts w:ascii="Calibri Light" w:eastAsia="SimSun" w:hAnsi="Calibri Light" w:cs="SimSun"/>
      <w:i/>
      <w:iCs/>
      <w:color w:val="1F3763"/>
    </w:rPr>
  </w:style>
  <w:style w:type="character" w:customStyle="1" w:styleId="70">
    <w:name w:val="Заголовок 7 Знак"/>
    <w:basedOn w:val="a0"/>
    <w:link w:val="7"/>
    <w:uiPriority w:val="9"/>
    <w:rPr>
      <w:rFonts w:ascii="Calibri Light" w:eastAsia="SimSun" w:hAnsi="Calibri Light" w:cs="SimSun"/>
      <w:i/>
      <w:iCs/>
      <w:color w:val="404040"/>
    </w:rPr>
  </w:style>
  <w:style w:type="character" w:customStyle="1" w:styleId="80">
    <w:name w:val="Заголовок 8 Знак"/>
    <w:basedOn w:val="a0"/>
    <w:link w:val="8"/>
    <w:uiPriority w:val="9"/>
    <w:rPr>
      <w:rFonts w:ascii="Calibri Light" w:eastAsia="SimSun" w:hAnsi="Calibri Light" w:cs="SimSun"/>
      <w:color w:val="404040"/>
      <w:sz w:val="20"/>
      <w:szCs w:val="20"/>
    </w:rPr>
  </w:style>
  <w:style w:type="character" w:customStyle="1" w:styleId="90">
    <w:name w:val="Заголовок 9 Знак"/>
    <w:basedOn w:val="a0"/>
    <w:link w:val="9"/>
    <w:uiPriority w:val="9"/>
    <w:rPr>
      <w:rFonts w:ascii="Calibri Light" w:eastAsia="SimSun" w:hAnsi="Calibri Light" w:cs="SimSun"/>
      <w:i/>
      <w:iCs/>
      <w:color w:val="404040"/>
      <w:sz w:val="20"/>
      <w:szCs w:val="20"/>
    </w:rPr>
  </w:style>
  <w:style w:type="paragraph" w:styleId="aa">
    <w:name w:val="Title"/>
    <w:basedOn w:val="a"/>
    <w:next w:val="a"/>
    <w:link w:val="ab"/>
    <w:uiPriority w:val="10"/>
    <w:qFormat/>
    <w:pPr>
      <w:pBdr>
        <w:bottom w:val="single" w:sz="8" w:space="4" w:color="4472C4"/>
      </w:pBdr>
      <w:spacing w:after="300" w:line="240" w:lineRule="auto"/>
      <w:contextualSpacing/>
    </w:pPr>
    <w:rPr>
      <w:rFonts w:ascii="Calibri Light" w:eastAsia="SimSun" w:hAnsi="Calibri Light" w:cs="SimSun"/>
      <w:color w:val="323E4F"/>
      <w:spacing w:val="5"/>
      <w:sz w:val="52"/>
      <w:szCs w:val="52"/>
    </w:rPr>
  </w:style>
  <w:style w:type="character" w:customStyle="1" w:styleId="ab">
    <w:name w:val="Название Знак"/>
    <w:basedOn w:val="a0"/>
    <w:link w:val="aa"/>
    <w:uiPriority w:val="10"/>
    <w:rPr>
      <w:rFonts w:ascii="Calibri Light" w:eastAsia="SimSun" w:hAnsi="Calibri Light" w:cs="SimSun"/>
      <w:color w:val="323E4F"/>
      <w:spacing w:val="5"/>
      <w:sz w:val="52"/>
      <w:szCs w:val="52"/>
    </w:rPr>
  </w:style>
  <w:style w:type="paragraph" w:styleId="ac">
    <w:name w:val="Subtitle"/>
    <w:basedOn w:val="a"/>
    <w:next w:val="a"/>
    <w:link w:val="ad"/>
    <w:uiPriority w:val="11"/>
    <w:qFormat/>
    <w:rPr>
      <w:rFonts w:ascii="Calibri Light" w:eastAsia="SimSun" w:hAnsi="Calibri Light" w:cs="SimSun"/>
      <w:i/>
      <w:iCs/>
      <w:color w:val="4472C4"/>
      <w:spacing w:val="15"/>
      <w:sz w:val="24"/>
      <w:szCs w:val="24"/>
    </w:rPr>
  </w:style>
  <w:style w:type="character" w:customStyle="1" w:styleId="ad">
    <w:name w:val="Подзаголовок Знак"/>
    <w:basedOn w:val="a0"/>
    <w:link w:val="ac"/>
    <w:uiPriority w:val="11"/>
    <w:rPr>
      <w:rFonts w:ascii="Calibri Light" w:eastAsia="SimSun" w:hAnsi="Calibri Light" w:cs="SimSun"/>
      <w:i/>
      <w:iCs/>
      <w:color w:val="4472C4"/>
      <w:spacing w:val="15"/>
      <w:sz w:val="24"/>
      <w:szCs w:val="24"/>
    </w:rPr>
  </w:style>
  <w:style w:type="character" w:styleId="ae">
    <w:name w:val="Subtle Emphasis"/>
    <w:basedOn w:val="a0"/>
    <w:uiPriority w:val="19"/>
    <w:qFormat/>
    <w:rPr>
      <w:i/>
      <w:iCs/>
      <w:color w:val="808080"/>
    </w:rPr>
  </w:style>
  <w:style w:type="character" w:styleId="af">
    <w:name w:val="Intense Emphasis"/>
    <w:basedOn w:val="a0"/>
    <w:uiPriority w:val="21"/>
    <w:qFormat/>
    <w:rPr>
      <w:b/>
      <w:bCs/>
      <w:i/>
      <w:iCs/>
      <w:color w:val="4472C4"/>
    </w:rPr>
  </w:style>
  <w:style w:type="character" w:styleId="af0">
    <w:name w:val="Strong"/>
    <w:basedOn w:val="a0"/>
    <w:qFormat/>
    <w:rPr>
      <w:b/>
      <w:bCs/>
    </w:rPr>
  </w:style>
  <w:style w:type="paragraph" w:styleId="21">
    <w:name w:val="Quote"/>
    <w:basedOn w:val="a"/>
    <w:next w:val="a"/>
    <w:link w:val="22"/>
    <w:uiPriority w:val="29"/>
    <w:qFormat/>
    <w:rPr>
      <w:i/>
      <w:iCs/>
      <w:color w:val="000000"/>
    </w:rPr>
  </w:style>
  <w:style w:type="character" w:customStyle="1" w:styleId="22">
    <w:name w:val="Цитата 2 Знак"/>
    <w:basedOn w:val="a0"/>
    <w:link w:val="21"/>
    <w:uiPriority w:val="29"/>
    <w:rPr>
      <w:i/>
      <w:iCs/>
      <w:color w:val="000000"/>
    </w:rPr>
  </w:style>
  <w:style w:type="paragraph" w:styleId="af1">
    <w:name w:val="Intense Quote"/>
    <w:basedOn w:val="a"/>
    <w:next w:val="a"/>
    <w:link w:val="af2"/>
    <w:uiPriority w:val="30"/>
    <w:qFormat/>
    <w:pPr>
      <w:pBdr>
        <w:bottom w:val="single" w:sz="4" w:space="4" w:color="4472C4"/>
      </w:pBdr>
      <w:spacing w:before="200" w:after="280"/>
      <w:ind w:left="936" w:right="936"/>
    </w:pPr>
    <w:rPr>
      <w:b/>
      <w:bCs/>
      <w:i/>
      <w:iCs/>
      <w:color w:val="4472C4"/>
    </w:rPr>
  </w:style>
  <w:style w:type="character" w:customStyle="1" w:styleId="af2">
    <w:name w:val="Выделенная цитата Знак"/>
    <w:basedOn w:val="a0"/>
    <w:link w:val="af1"/>
    <w:uiPriority w:val="30"/>
    <w:rPr>
      <w:b/>
      <w:bCs/>
      <w:i/>
      <w:iCs/>
      <w:color w:val="4472C4"/>
    </w:rPr>
  </w:style>
  <w:style w:type="character" w:styleId="af3">
    <w:name w:val="Subtle Reference"/>
    <w:basedOn w:val="a0"/>
    <w:uiPriority w:val="31"/>
    <w:qFormat/>
    <w:rPr>
      <w:smallCaps/>
      <w:color w:val="ED7D31"/>
      <w:u w:val="single"/>
    </w:rPr>
  </w:style>
  <w:style w:type="character" w:styleId="af4">
    <w:name w:val="Intense Reference"/>
    <w:basedOn w:val="a0"/>
    <w:uiPriority w:val="32"/>
    <w:qFormat/>
    <w:rPr>
      <w:b/>
      <w:bCs/>
      <w:smallCaps/>
      <w:color w:val="ED7D31"/>
      <w:spacing w:val="5"/>
      <w:u w:val="single"/>
    </w:rPr>
  </w:style>
  <w:style w:type="character" w:styleId="af5">
    <w:name w:val="Book Title"/>
    <w:basedOn w:val="a0"/>
    <w:uiPriority w:val="33"/>
    <w:qFormat/>
    <w:rPr>
      <w:b/>
      <w:bCs/>
      <w:smallCaps/>
      <w:spacing w:val="5"/>
    </w:rPr>
  </w:style>
  <w:style w:type="paragraph" w:styleId="af6">
    <w:name w:val="footnote text"/>
    <w:basedOn w:val="a"/>
    <w:link w:val="af7"/>
    <w:uiPriority w:val="99"/>
    <w:pPr>
      <w:spacing w:after="0" w:line="240" w:lineRule="auto"/>
    </w:pPr>
    <w:rPr>
      <w:sz w:val="20"/>
      <w:szCs w:val="20"/>
    </w:rPr>
  </w:style>
  <w:style w:type="character" w:customStyle="1" w:styleId="af7">
    <w:name w:val="Текст сноски Знак"/>
    <w:basedOn w:val="a0"/>
    <w:link w:val="af6"/>
    <w:uiPriority w:val="99"/>
    <w:rPr>
      <w:sz w:val="20"/>
      <w:szCs w:val="20"/>
    </w:rPr>
  </w:style>
  <w:style w:type="character" w:styleId="af8">
    <w:name w:val="footnote reference"/>
    <w:basedOn w:val="a0"/>
    <w:uiPriority w:val="99"/>
    <w:rPr>
      <w:vertAlign w:val="superscript"/>
    </w:rPr>
  </w:style>
  <w:style w:type="paragraph" w:styleId="af9">
    <w:name w:val="endnote text"/>
    <w:basedOn w:val="a"/>
    <w:link w:val="afa"/>
    <w:uiPriority w:val="99"/>
    <w:pPr>
      <w:spacing w:after="0" w:line="240" w:lineRule="auto"/>
    </w:pPr>
    <w:rPr>
      <w:sz w:val="20"/>
      <w:szCs w:val="20"/>
    </w:rPr>
  </w:style>
  <w:style w:type="character" w:customStyle="1" w:styleId="afa">
    <w:name w:val="Текст концевой сноски Знак"/>
    <w:basedOn w:val="a0"/>
    <w:link w:val="af9"/>
    <w:uiPriority w:val="99"/>
    <w:rPr>
      <w:sz w:val="20"/>
      <w:szCs w:val="20"/>
    </w:rPr>
  </w:style>
  <w:style w:type="character" w:styleId="afb">
    <w:name w:val="endnote reference"/>
    <w:basedOn w:val="a0"/>
    <w:uiPriority w:val="99"/>
    <w:rPr>
      <w:vertAlign w:val="superscript"/>
    </w:rPr>
  </w:style>
  <w:style w:type="paragraph" w:styleId="afc">
    <w:name w:val="Plain Text"/>
    <w:basedOn w:val="a"/>
    <w:link w:val="afd"/>
    <w:uiPriority w:val="99"/>
    <w:pPr>
      <w:spacing w:after="0" w:line="240" w:lineRule="auto"/>
    </w:pPr>
    <w:rPr>
      <w:rFonts w:ascii="Courier New" w:hAnsi="Courier New" w:cs="Courier New"/>
      <w:sz w:val="21"/>
      <w:szCs w:val="21"/>
    </w:rPr>
  </w:style>
  <w:style w:type="character" w:customStyle="1" w:styleId="afd">
    <w:name w:val="Текст Знак"/>
    <w:basedOn w:val="a0"/>
    <w:link w:val="afc"/>
    <w:uiPriority w:val="99"/>
    <w:rPr>
      <w:rFonts w:ascii="Courier New" w:hAnsi="Courier New" w:cs="Courier New"/>
      <w:sz w:val="21"/>
      <w:szCs w:val="21"/>
    </w:rPr>
  </w:style>
  <w:style w:type="paragraph" w:styleId="afe">
    <w:name w:val="envelope address"/>
    <w:basedOn w:val="a"/>
    <w:uiPriority w:val="99"/>
    <w:pPr>
      <w:spacing w:after="0" w:line="240" w:lineRule="auto"/>
      <w:ind w:left="2880"/>
    </w:pPr>
    <w:rPr>
      <w:rFonts w:ascii="Calibri Light" w:eastAsia="SimSun" w:hAnsi="Calibri Light" w:cs="SimSun"/>
      <w:sz w:val="24"/>
    </w:rPr>
  </w:style>
  <w:style w:type="paragraph" w:styleId="23">
    <w:name w:val="envelope return"/>
    <w:basedOn w:val="a"/>
    <w:uiPriority w:val="99"/>
    <w:pPr>
      <w:spacing w:after="0" w:line="240" w:lineRule="auto"/>
    </w:pPr>
    <w:rPr>
      <w:rFonts w:ascii="Calibri Light" w:eastAsia="SimSun" w:hAnsi="Calibri Light" w:cs="SimSun"/>
      <w:sz w:val="20"/>
    </w:rPr>
  </w:style>
  <w:style w:type="character" w:customStyle="1" w:styleId="a5">
    <w:name w:val="Абзац списка Знак"/>
    <w:aliases w:val="Таблица без отступов Знак"/>
    <w:link w:val="a4"/>
    <w:uiPriority w:val="34"/>
    <w:locked/>
    <w:rsid w:val="00631A4F"/>
    <w:rPr>
      <w:sz w:val="22"/>
      <w:szCs w:val="22"/>
      <w:lang w:eastAsia="en-US"/>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ff0"/>
    <w:uiPriority w:val="99"/>
    <w:rsid w:val="00631A4F"/>
    <w:pPr>
      <w:suppressAutoHyphens/>
      <w:spacing w:before="280" w:after="280" w:line="240" w:lineRule="auto"/>
    </w:pPr>
    <w:rPr>
      <w:rFonts w:ascii="Times New Roman" w:eastAsia="Times New Roman" w:hAnsi="Times New Roman"/>
      <w:sz w:val="24"/>
      <w:szCs w:val="24"/>
      <w:lang w:eastAsia="ar-SA"/>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631A4F"/>
    <w:rPr>
      <w:rFonts w:ascii="Times New Roman" w:eastAsia="Times New Roman" w:hAnsi="Times New Roman"/>
      <w:sz w:val="24"/>
      <w:szCs w:val="24"/>
      <w:lang w:eastAsia="ar-SA"/>
    </w:rPr>
  </w:style>
  <w:style w:type="character" w:customStyle="1" w:styleId="a9">
    <w:name w:val="Без интервала Знак"/>
    <w:basedOn w:val="a0"/>
    <w:link w:val="a8"/>
    <w:uiPriority w:val="1"/>
    <w:locked/>
    <w:rsid w:val="00631A4F"/>
  </w:style>
  <w:style w:type="paragraph" w:styleId="aff1">
    <w:name w:val="footer"/>
    <w:basedOn w:val="a"/>
    <w:link w:val="aff2"/>
    <w:uiPriority w:val="99"/>
    <w:unhideWhenUsed/>
    <w:rsid w:val="00530666"/>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530666"/>
    <w:rPr>
      <w:sz w:val="22"/>
      <w:szCs w:val="22"/>
      <w:lang w:eastAsia="en-US"/>
    </w:rPr>
  </w:style>
  <w:style w:type="paragraph" w:styleId="aff3">
    <w:name w:val="Balloon Text"/>
    <w:basedOn w:val="a"/>
    <w:link w:val="aff4"/>
    <w:uiPriority w:val="99"/>
    <w:semiHidden/>
    <w:unhideWhenUsed/>
    <w:rsid w:val="006C5EDF"/>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6C5EDF"/>
    <w:rPr>
      <w:rFonts w:ascii="Tahoma" w:hAnsi="Tahoma" w:cs="Tahoma"/>
      <w:sz w:val="16"/>
      <w:szCs w:val="16"/>
      <w:lang w:eastAsia="en-US"/>
    </w:rPr>
  </w:style>
  <w:style w:type="paragraph" w:styleId="aff5">
    <w:name w:val="header"/>
    <w:basedOn w:val="a"/>
    <w:link w:val="aff6"/>
    <w:uiPriority w:val="99"/>
    <w:unhideWhenUsed/>
    <w:rsid w:val="00B232F0"/>
    <w:pPr>
      <w:tabs>
        <w:tab w:val="center" w:pos="4677"/>
        <w:tab w:val="right" w:pos="9355"/>
      </w:tabs>
      <w:spacing w:after="0" w:line="240" w:lineRule="auto"/>
    </w:pPr>
  </w:style>
  <w:style w:type="character" w:customStyle="1" w:styleId="aff6">
    <w:name w:val="Верхний колонтитул Знак"/>
    <w:basedOn w:val="a0"/>
    <w:link w:val="aff5"/>
    <w:uiPriority w:val="99"/>
    <w:rsid w:val="00B232F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Calibri Light" w:eastAsia="SimSun" w:hAnsi="Calibri Light" w:cs="SimSun"/>
      <w:b/>
      <w:bCs/>
      <w:color w:val="2F5496"/>
      <w:sz w:val="28"/>
      <w:szCs w:val="28"/>
    </w:rPr>
  </w:style>
  <w:style w:type="paragraph" w:styleId="2">
    <w:name w:val="heading 2"/>
    <w:basedOn w:val="a"/>
    <w:next w:val="a"/>
    <w:link w:val="20"/>
    <w:uiPriority w:val="9"/>
    <w:qFormat/>
    <w:pPr>
      <w:keepNext/>
      <w:keepLines/>
      <w:spacing w:before="200" w:after="0"/>
      <w:outlineLvl w:val="1"/>
    </w:pPr>
    <w:rPr>
      <w:rFonts w:ascii="Calibri Light" w:eastAsia="SimSun" w:hAnsi="Calibri Light" w:cs="SimSun"/>
      <w:b/>
      <w:bCs/>
      <w:color w:val="4472C4"/>
      <w:sz w:val="26"/>
      <w:szCs w:val="26"/>
    </w:rPr>
  </w:style>
  <w:style w:type="paragraph" w:styleId="3">
    <w:name w:val="heading 3"/>
    <w:basedOn w:val="a"/>
    <w:next w:val="a"/>
    <w:link w:val="30"/>
    <w:uiPriority w:val="9"/>
    <w:qFormat/>
    <w:pPr>
      <w:keepNext/>
      <w:keepLines/>
      <w:spacing w:before="200" w:after="0"/>
      <w:outlineLvl w:val="2"/>
    </w:pPr>
    <w:rPr>
      <w:rFonts w:ascii="Calibri Light" w:eastAsia="SimSun" w:hAnsi="Calibri Light" w:cs="SimSun"/>
      <w:b/>
      <w:bCs/>
      <w:color w:val="4472C4"/>
    </w:rPr>
  </w:style>
  <w:style w:type="paragraph" w:styleId="4">
    <w:name w:val="heading 4"/>
    <w:basedOn w:val="a"/>
    <w:next w:val="a"/>
    <w:link w:val="40"/>
    <w:uiPriority w:val="9"/>
    <w:qFormat/>
    <w:pPr>
      <w:keepNext/>
      <w:keepLines/>
      <w:spacing w:before="200" w:after="0"/>
      <w:outlineLvl w:val="3"/>
    </w:pPr>
    <w:rPr>
      <w:rFonts w:ascii="Calibri Light" w:eastAsia="SimSun" w:hAnsi="Calibri Light" w:cs="SimSun"/>
      <w:b/>
      <w:bCs/>
      <w:i/>
      <w:iCs/>
      <w:color w:val="4472C4"/>
    </w:rPr>
  </w:style>
  <w:style w:type="paragraph" w:styleId="5">
    <w:name w:val="heading 5"/>
    <w:basedOn w:val="a"/>
    <w:next w:val="a"/>
    <w:link w:val="50"/>
    <w:uiPriority w:val="9"/>
    <w:qFormat/>
    <w:pPr>
      <w:keepNext/>
      <w:keepLines/>
      <w:spacing w:before="200" w:after="0"/>
      <w:outlineLvl w:val="4"/>
    </w:pPr>
    <w:rPr>
      <w:rFonts w:ascii="Calibri Light" w:eastAsia="SimSun" w:hAnsi="Calibri Light" w:cs="SimSun"/>
      <w:color w:val="1F3763"/>
    </w:rPr>
  </w:style>
  <w:style w:type="paragraph" w:styleId="6">
    <w:name w:val="heading 6"/>
    <w:basedOn w:val="a"/>
    <w:next w:val="a"/>
    <w:link w:val="60"/>
    <w:uiPriority w:val="9"/>
    <w:qFormat/>
    <w:pPr>
      <w:keepNext/>
      <w:keepLines/>
      <w:spacing w:before="200" w:after="0"/>
      <w:outlineLvl w:val="5"/>
    </w:pPr>
    <w:rPr>
      <w:rFonts w:ascii="Calibri Light" w:eastAsia="SimSun" w:hAnsi="Calibri Light" w:cs="SimSun"/>
      <w:i/>
      <w:iCs/>
      <w:color w:val="1F3763"/>
    </w:rPr>
  </w:style>
  <w:style w:type="paragraph" w:styleId="7">
    <w:name w:val="heading 7"/>
    <w:basedOn w:val="a"/>
    <w:next w:val="a"/>
    <w:link w:val="70"/>
    <w:uiPriority w:val="9"/>
    <w:qFormat/>
    <w:pPr>
      <w:keepNext/>
      <w:keepLines/>
      <w:spacing w:before="200" w:after="0"/>
      <w:outlineLvl w:val="6"/>
    </w:pPr>
    <w:rPr>
      <w:rFonts w:ascii="Calibri Light" w:eastAsia="SimSun" w:hAnsi="Calibri Light" w:cs="SimSun"/>
      <w:i/>
      <w:iCs/>
      <w:color w:val="404040"/>
    </w:rPr>
  </w:style>
  <w:style w:type="paragraph" w:styleId="8">
    <w:name w:val="heading 8"/>
    <w:basedOn w:val="a"/>
    <w:next w:val="a"/>
    <w:link w:val="80"/>
    <w:uiPriority w:val="9"/>
    <w:qFormat/>
    <w:pPr>
      <w:keepNext/>
      <w:keepLines/>
      <w:spacing w:before="200" w:after="0"/>
      <w:outlineLvl w:val="7"/>
    </w:pPr>
    <w:rPr>
      <w:rFonts w:ascii="Calibri Light" w:eastAsia="SimSun" w:hAnsi="Calibri Light" w:cs="SimSun"/>
      <w:color w:val="404040"/>
      <w:sz w:val="20"/>
      <w:szCs w:val="20"/>
    </w:rPr>
  </w:style>
  <w:style w:type="paragraph" w:styleId="9">
    <w:name w:val="heading 9"/>
    <w:basedOn w:val="a"/>
    <w:next w:val="a"/>
    <w:link w:val="90"/>
    <w:uiPriority w:val="9"/>
    <w:qFormat/>
    <w:pPr>
      <w:keepNext/>
      <w:keepLines/>
      <w:spacing w:before="200" w:after="0"/>
      <w:outlineLvl w:val="8"/>
    </w:pPr>
    <w:rPr>
      <w:rFonts w:ascii="Calibri Light" w:eastAsia="SimSun" w:hAnsi="Calibri Light" w:cs="SimSu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Таблица без отступов"/>
    <w:basedOn w:val="a"/>
    <w:link w:val="a5"/>
    <w:uiPriority w:val="34"/>
    <w:qFormat/>
    <w:pPr>
      <w:ind w:left="720"/>
    </w:pPr>
  </w:style>
  <w:style w:type="character" w:styleId="a6">
    <w:name w:val="Hyperlink"/>
    <w:uiPriority w:val="99"/>
    <w:rPr>
      <w:color w:val="0000FF"/>
      <w:u w:val="single"/>
    </w:rPr>
  </w:style>
  <w:style w:type="character" w:customStyle="1" w:styleId="Hl">
    <w:name w:val="Hl"/>
  </w:style>
  <w:style w:type="paragraph" w:customStyle="1" w:styleId="Default">
    <w:name w:val="Default"/>
    <w:rPr>
      <w:rFonts w:ascii="Times New Roman" w:hAnsi="Times New Roman"/>
      <w:color w:val="000000"/>
      <w:sz w:val="24"/>
      <w:szCs w:val="24"/>
    </w:rPr>
  </w:style>
  <w:style w:type="character" w:styleId="a7">
    <w:name w:val="Emphasis"/>
    <w:uiPriority w:val="20"/>
    <w:qFormat/>
    <w:rPr>
      <w:i/>
      <w:iCs/>
    </w:rPr>
  </w:style>
  <w:style w:type="paragraph" w:styleId="a8">
    <w:name w:val="No Spacing"/>
    <w:link w:val="a9"/>
    <w:uiPriority w:val="1"/>
    <w:qFormat/>
  </w:style>
  <w:style w:type="character" w:customStyle="1" w:styleId="10">
    <w:name w:val="Заголовок 1 Знак"/>
    <w:basedOn w:val="a0"/>
    <w:link w:val="1"/>
    <w:uiPriority w:val="9"/>
    <w:rPr>
      <w:rFonts w:ascii="Calibri Light" w:eastAsia="SimSun" w:hAnsi="Calibri Light" w:cs="SimSun"/>
      <w:b/>
      <w:bCs/>
      <w:color w:val="2F5496"/>
      <w:sz w:val="28"/>
      <w:szCs w:val="28"/>
    </w:rPr>
  </w:style>
  <w:style w:type="character" w:customStyle="1" w:styleId="20">
    <w:name w:val="Заголовок 2 Знак"/>
    <w:basedOn w:val="a0"/>
    <w:link w:val="2"/>
    <w:uiPriority w:val="9"/>
    <w:rPr>
      <w:rFonts w:ascii="Calibri Light" w:eastAsia="SimSun" w:hAnsi="Calibri Light" w:cs="SimSun"/>
      <w:b/>
      <w:bCs/>
      <w:color w:val="4472C4"/>
      <w:sz w:val="26"/>
      <w:szCs w:val="26"/>
    </w:rPr>
  </w:style>
  <w:style w:type="character" w:customStyle="1" w:styleId="30">
    <w:name w:val="Заголовок 3 Знак"/>
    <w:basedOn w:val="a0"/>
    <w:link w:val="3"/>
    <w:uiPriority w:val="9"/>
    <w:rPr>
      <w:rFonts w:ascii="Calibri Light" w:eastAsia="SimSun" w:hAnsi="Calibri Light" w:cs="SimSun"/>
      <w:b/>
      <w:bCs/>
      <w:color w:val="4472C4"/>
    </w:rPr>
  </w:style>
  <w:style w:type="character" w:customStyle="1" w:styleId="40">
    <w:name w:val="Заголовок 4 Знак"/>
    <w:basedOn w:val="a0"/>
    <w:link w:val="4"/>
    <w:uiPriority w:val="9"/>
    <w:rPr>
      <w:rFonts w:ascii="Calibri Light" w:eastAsia="SimSun" w:hAnsi="Calibri Light" w:cs="SimSun"/>
      <w:b/>
      <w:bCs/>
      <w:i/>
      <w:iCs/>
      <w:color w:val="4472C4"/>
    </w:rPr>
  </w:style>
  <w:style w:type="character" w:customStyle="1" w:styleId="50">
    <w:name w:val="Заголовок 5 Знак"/>
    <w:basedOn w:val="a0"/>
    <w:link w:val="5"/>
    <w:uiPriority w:val="9"/>
    <w:rPr>
      <w:rFonts w:ascii="Calibri Light" w:eastAsia="SimSun" w:hAnsi="Calibri Light" w:cs="SimSun"/>
      <w:color w:val="1F3763"/>
    </w:rPr>
  </w:style>
  <w:style w:type="character" w:customStyle="1" w:styleId="60">
    <w:name w:val="Заголовок 6 Знак"/>
    <w:basedOn w:val="a0"/>
    <w:link w:val="6"/>
    <w:uiPriority w:val="9"/>
    <w:rPr>
      <w:rFonts w:ascii="Calibri Light" w:eastAsia="SimSun" w:hAnsi="Calibri Light" w:cs="SimSun"/>
      <w:i/>
      <w:iCs/>
      <w:color w:val="1F3763"/>
    </w:rPr>
  </w:style>
  <w:style w:type="character" w:customStyle="1" w:styleId="70">
    <w:name w:val="Заголовок 7 Знак"/>
    <w:basedOn w:val="a0"/>
    <w:link w:val="7"/>
    <w:uiPriority w:val="9"/>
    <w:rPr>
      <w:rFonts w:ascii="Calibri Light" w:eastAsia="SimSun" w:hAnsi="Calibri Light" w:cs="SimSun"/>
      <w:i/>
      <w:iCs/>
      <w:color w:val="404040"/>
    </w:rPr>
  </w:style>
  <w:style w:type="character" w:customStyle="1" w:styleId="80">
    <w:name w:val="Заголовок 8 Знак"/>
    <w:basedOn w:val="a0"/>
    <w:link w:val="8"/>
    <w:uiPriority w:val="9"/>
    <w:rPr>
      <w:rFonts w:ascii="Calibri Light" w:eastAsia="SimSun" w:hAnsi="Calibri Light" w:cs="SimSun"/>
      <w:color w:val="404040"/>
      <w:sz w:val="20"/>
      <w:szCs w:val="20"/>
    </w:rPr>
  </w:style>
  <w:style w:type="character" w:customStyle="1" w:styleId="90">
    <w:name w:val="Заголовок 9 Знак"/>
    <w:basedOn w:val="a0"/>
    <w:link w:val="9"/>
    <w:uiPriority w:val="9"/>
    <w:rPr>
      <w:rFonts w:ascii="Calibri Light" w:eastAsia="SimSun" w:hAnsi="Calibri Light" w:cs="SimSun"/>
      <w:i/>
      <w:iCs/>
      <w:color w:val="404040"/>
      <w:sz w:val="20"/>
      <w:szCs w:val="20"/>
    </w:rPr>
  </w:style>
  <w:style w:type="paragraph" w:styleId="aa">
    <w:name w:val="Title"/>
    <w:basedOn w:val="a"/>
    <w:next w:val="a"/>
    <w:link w:val="ab"/>
    <w:uiPriority w:val="10"/>
    <w:qFormat/>
    <w:pPr>
      <w:pBdr>
        <w:bottom w:val="single" w:sz="8" w:space="4" w:color="4472C4"/>
      </w:pBdr>
      <w:spacing w:after="300" w:line="240" w:lineRule="auto"/>
      <w:contextualSpacing/>
    </w:pPr>
    <w:rPr>
      <w:rFonts w:ascii="Calibri Light" w:eastAsia="SimSun" w:hAnsi="Calibri Light" w:cs="SimSun"/>
      <w:color w:val="323E4F"/>
      <w:spacing w:val="5"/>
      <w:sz w:val="52"/>
      <w:szCs w:val="52"/>
    </w:rPr>
  </w:style>
  <w:style w:type="character" w:customStyle="1" w:styleId="ab">
    <w:name w:val="Название Знак"/>
    <w:basedOn w:val="a0"/>
    <w:link w:val="aa"/>
    <w:uiPriority w:val="10"/>
    <w:rPr>
      <w:rFonts w:ascii="Calibri Light" w:eastAsia="SimSun" w:hAnsi="Calibri Light" w:cs="SimSun"/>
      <w:color w:val="323E4F"/>
      <w:spacing w:val="5"/>
      <w:sz w:val="52"/>
      <w:szCs w:val="52"/>
    </w:rPr>
  </w:style>
  <w:style w:type="paragraph" w:styleId="ac">
    <w:name w:val="Subtitle"/>
    <w:basedOn w:val="a"/>
    <w:next w:val="a"/>
    <w:link w:val="ad"/>
    <w:uiPriority w:val="11"/>
    <w:qFormat/>
    <w:rPr>
      <w:rFonts w:ascii="Calibri Light" w:eastAsia="SimSun" w:hAnsi="Calibri Light" w:cs="SimSun"/>
      <w:i/>
      <w:iCs/>
      <w:color w:val="4472C4"/>
      <w:spacing w:val="15"/>
      <w:sz w:val="24"/>
      <w:szCs w:val="24"/>
    </w:rPr>
  </w:style>
  <w:style w:type="character" w:customStyle="1" w:styleId="ad">
    <w:name w:val="Подзаголовок Знак"/>
    <w:basedOn w:val="a0"/>
    <w:link w:val="ac"/>
    <w:uiPriority w:val="11"/>
    <w:rPr>
      <w:rFonts w:ascii="Calibri Light" w:eastAsia="SimSun" w:hAnsi="Calibri Light" w:cs="SimSun"/>
      <w:i/>
      <w:iCs/>
      <w:color w:val="4472C4"/>
      <w:spacing w:val="15"/>
      <w:sz w:val="24"/>
      <w:szCs w:val="24"/>
    </w:rPr>
  </w:style>
  <w:style w:type="character" w:styleId="ae">
    <w:name w:val="Subtle Emphasis"/>
    <w:basedOn w:val="a0"/>
    <w:uiPriority w:val="19"/>
    <w:qFormat/>
    <w:rPr>
      <w:i/>
      <w:iCs/>
      <w:color w:val="808080"/>
    </w:rPr>
  </w:style>
  <w:style w:type="character" w:styleId="af">
    <w:name w:val="Intense Emphasis"/>
    <w:basedOn w:val="a0"/>
    <w:uiPriority w:val="21"/>
    <w:qFormat/>
    <w:rPr>
      <w:b/>
      <w:bCs/>
      <w:i/>
      <w:iCs/>
      <w:color w:val="4472C4"/>
    </w:rPr>
  </w:style>
  <w:style w:type="character" w:styleId="af0">
    <w:name w:val="Strong"/>
    <w:basedOn w:val="a0"/>
    <w:qFormat/>
    <w:rPr>
      <w:b/>
      <w:bCs/>
    </w:rPr>
  </w:style>
  <w:style w:type="paragraph" w:styleId="21">
    <w:name w:val="Quote"/>
    <w:basedOn w:val="a"/>
    <w:next w:val="a"/>
    <w:link w:val="22"/>
    <w:uiPriority w:val="29"/>
    <w:qFormat/>
    <w:rPr>
      <w:i/>
      <w:iCs/>
      <w:color w:val="000000"/>
    </w:rPr>
  </w:style>
  <w:style w:type="character" w:customStyle="1" w:styleId="22">
    <w:name w:val="Цитата 2 Знак"/>
    <w:basedOn w:val="a0"/>
    <w:link w:val="21"/>
    <w:uiPriority w:val="29"/>
    <w:rPr>
      <w:i/>
      <w:iCs/>
      <w:color w:val="000000"/>
    </w:rPr>
  </w:style>
  <w:style w:type="paragraph" w:styleId="af1">
    <w:name w:val="Intense Quote"/>
    <w:basedOn w:val="a"/>
    <w:next w:val="a"/>
    <w:link w:val="af2"/>
    <w:uiPriority w:val="30"/>
    <w:qFormat/>
    <w:pPr>
      <w:pBdr>
        <w:bottom w:val="single" w:sz="4" w:space="4" w:color="4472C4"/>
      </w:pBdr>
      <w:spacing w:before="200" w:after="280"/>
      <w:ind w:left="936" w:right="936"/>
    </w:pPr>
    <w:rPr>
      <w:b/>
      <w:bCs/>
      <w:i/>
      <w:iCs/>
      <w:color w:val="4472C4"/>
    </w:rPr>
  </w:style>
  <w:style w:type="character" w:customStyle="1" w:styleId="af2">
    <w:name w:val="Выделенная цитата Знак"/>
    <w:basedOn w:val="a0"/>
    <w:link w:val="af1"/>
    <w:uiPriority w:val="30"/>
    <w:rPr>
      <w:b/>
      <w:bCs/>
      <w:i/>
      <w:iCs/>
      <w:color w:val="4472C4"/>
    </w:rPr>
  </w:style>
  <w:style w:type="character" w:styleId="af3">
    <w:name w:val="Subtle Reference"/>
    <w:basedOn w:val="a0"/>
    <w:uiPriority w:val="31"/>
    <w:qFormat/>
    <w:rPr>
      <w:smallCaps/>
      <w:color w:val="ED7D31"/>
      <w:u w:val="single"/>
    </w:rPr>
  </w:style>
  <w:style w:type="character" w:styleId="af4">
    <w:name w:val="Intense Reference"/>
    <w:basedOn w:val="a0"/>
    <w:uiPriority w:val="32"/>
    <w:qFormat/>
    <w:rPr>
      <w:b/>
      <w:bCs/>
      <w:smallCaps/>
      <w:color w:val="ED7D31"/>
      <w:spacing w:val="5"/>
      <w:u w:val="single"/>
    </w:rPr>
  </w:style>
  <w:style w:type="character" w:styleId="af5">
    <w:name w:val="Book Title"/>
    <w:basedOn w:val="a0"/>
    <w:uiPriority w:val="33"/>
    <w:qFormat/>
    <w:rPr>
      <w:b/>
      <w:bCs/>
      <w:smallCaps/>
      <w:spacing w:val="5"/>
    </w:rPr>
  </w:style>
  <w:style w:type="paragraph" w:styleId="af6">
    <w:name w:val="footnote text"/>
    <w:basedOn w:val="a"/>
    <w:link w:val="af7"/>
    <w:uiPriority w:val="99"/>
    <w:pPr>
      <w:spacing w:after="0" w:line="240" w:lineRule="auto"/>
    </w:pPr>
    <w:rPr>
      <w:sz w:val="20"/>
      <w:szCs w:val="20"/>
    </w:rPr>
  </w:style>
  <w:style w:type="character" w:customStyle="1" w:styleId="af7">
    <w:name w:val="Текст сноски Знак"/>
    <w:basedOn w:val="a0"/>
    <w:link w:val="af6"/>
    <w:uiPriority w:val="99"/>
    <w:rPr>
      <w:sz w:val="20"/>
      <w:szCs w:val="20"/>
    </w:rPr>
  </w:style>
  <w:style w:type="character" w:styleId="af8">
    <w:name w:val="footnote reference"/>
    <w:basedOn w:val="a0"/>
    <w:uiPriority w:val="99"/>
    <w:rPr>
      <w:vertAlign w:val="superscript"/>
    </w:rPr>
  </w:style>
  <w:style w:type="paragraph" w:styleId="af9">
    <w:name w:val="endnote text"/>
    <w:basedOn w:val="a"/>
    <w:link w:val="afa"/>
    <w:uiPriority w:val="99"/>
    <w:pPr>
      <w:spacing w:after="0" w:line="240" w:lineRule="auto"/>
    </w:pPr>
    <w:rPr>
      <w:sz w:val="20"/>
      <w:szCs w:val="20"/>
    </w:rPr>
  </w:style>
  <w:style w:type="character" w:customStyle="1" w:styleId="afa">
    <w:name w:val="Текст концевой сноски Знак"/>
    <w:basedOn w:val="a0"/>
    <w:link w:val="af9"/>
    <w:uiPriority w:val="99"/>
    <w:rPr>
      <w:sz w:val="20"/>
      <w:szCs w:val="20"/>
    </w:rPr>
  </w:style>
  <w:style w:type="character" w:styleId="afb">
    <w:name w:val="endnote reference"/>
    <w:basedOn w:val="a0"/>
    <w:uiPriority w:val="99"/>
    <w:rPr>
      <w:vertAlign w:val="superscript"/>
    </w:rPr>
  </w:style>
  <w:style w:type="paragraph" w:styleId="afc">
    <w:name w:val="Plain Text"/>
    <w:basedOn w:val="a"/>
    <w:link w:val="afd"/>
    <w:uiPriority w:val="99"/>
    <w:pPr>
      <w:spacing w:after="0" w:line="240" w:lineRule="auto"/>
    </w:pPr>
    <w:rPr>
      <w:rFonts w:ascii="Courier New" w:hAnsi="Courier New" w:cs="Courier New"/>
      <w:sz w:val="21"/>
      <w:szCs w:val="21"/>
    </w:rPr>
  </w:style>
  <w:style w:type="character" w:customStyle="1" w:styleId="afd">
    <w:name w:val="Текст Знак"/>
    <w:basedOn w:val="a0"/>
    <w:link w:val="afc"/>
    <w:uiPriority w:val="99"/>
    <w:rPr>
      <w:rFonts w:ascii="Courier New" w:hAnsi="Courier New" w:cs="Courier New"/>
      <w:sz w:val="21"/>
      <w:szCs w:val="21"/>
    </w:rPr>
  </w:style>
  <w:style w:type="paragraph" w:styleId="afe">
    <w:name w:val="envelope address"/>
    <w:basedOn w:val="a"/>
    <w:uiPriority w:val="99"/>
    <w:pPr>
      <w:spacing w:after="0" w:line="240" w:lineRule="auto"/>
      <w:ind w:left="2880"/>
    </w:pPr>
    <w:rPr>
      <w:rFonts w:ascii="Calibri Light" w:eastAsia="SimSun" w:hAnsi="Calibri Light" w:cs="SimSun"/>
      <w:sz w:val="24"/>
    </w:rPr>
  </w:style>
  <w:style w:type="paragraph" w:styleId="23">
    <w:name w:val="envelope return"/>
    <w:basedOn w:val="a"/>
    <w:uiPriority w:val="99"/>
    <w:pPr>
      <w:spacing w:after="0" w:line="240" w:lineRule="auto"/>
    </w:pPr>
    <w:rPr>
      <w:rFonts w:ascii="Calibri Light" w:eastAsia="SimSun" w:hAnsi="Calibri Light" w:cs="SimSun"/>
      <w:sz w:val="20"/>
    </w:rPr>
  </w:style>
  <w:style w:type="character" w:customStyle="1" w:styleId="a5">
    <w:name w:val="Абзац списка Знак"/>
    <w:aliases w:val="Таблица без отступов Знак"/>
    <w:link w:val="a4"/>
    <w:uiPriority w:val="34"/>
    <w:locked/>
    <w:rsid w:val="00631A4F"/>
    <w:rPr>
      <w:sz w:val="22"/>
      <w:szCs w:val="22"/>
      <w:lang w:eastAsia="en-US"/>
    </w:rPr>
  </w:style>
  <w:style w:type="paragraph" w:styleId="aff">
    <w:name w:val="Normal (Web)"/>
    <w:aliases w:val="Обычный (Web),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 Знак1 Знак,Знак4 Зна"/>
    <w:basedOn w:val="a"/>
    <w:link w:val="aff0"/>
    <w:uiPriority w:val="99"/>
    <w:rsid w:val="00631A4F"/>
    <w:pPr>
      <w:suppressAutoHyphens/>
      <w:spacing w:before="280" w:after="280" w:line="240" w:lineRule="auto"/>
    </w:pPr>
    <w:rPr>
      <w:rFonts w:ascii="Times New Roman" w:eastAsia="Times New Roman" w:hAnsi="Times New Roman"/>
      <w:sz w:val="24"/>
      <w:szCs w:val="24"/>
      <w:lang w:eastAsia="ar-SA"/>
    </w:rPr>
  </w:style>
  <w:style w:type="character" w:customStyle="1" w:styleId="aff0">
    <w:name w:val="Обычный (веб) Знак"/>
    <w:aliases w:val="Обычный (Web)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ff"/>
    <w:uiPriority w:val="99"/>
    <w:locked/>
    <w:rsid w:val="00631A4F"/>
    <w:rPr>
      <w:rFonts w:ascii="Times New Roman" w:eastAsia="Times New Roman" w:hAnsi="Times New Roman"/>
      <w:sz w:val="24"/>
      <w:szCs w:val="24"/>
      <w:lang w:eastAsia="ar-SA"/>
    </w:rPr>
  </w:style>
  <w:style w:type="character" w:customStyle="1" w:styleId="a9">
    <w:name w:val="Без интервала Знак"/>
    <w:basedOn w:val="a0"/>
    <w:link w:val="a8"/>
    <w:uiPriority w:val="1"/>
    <w:locked/>
    <w:rsid w:val="00631A4F"/>
  </w:style>
  <w:style w:type="paragraph" w:styleId="aff1">
    <w:name w:val="footer"/>
    <w:basedOn w:val="a"/>
    <w:link w:val="aff2"/>
    <w:uiPriority w:val="99"/>
    <w:unhideWhenUsed/>
    <w:rsid w:val="00530666"/>
    <w:pPr>
      <w:tabs>
        <w:tab w:val="center" w:pos="4677"/>
        <w:tab w:val="right" w:pos="9355"/>
      </w:tabs>
      <w:spacing w:after="0" w:line="240" w:lineRule="auto"/>
    </w:pPr>
  </w:style>
  <w:style w:type="character" w:customStyle="1" w:styleId="aff2">
    <w:name w:val="Нижний колонтитул Знак"/>
    <w:basedOn w:val="a0"/>
    <w:link w:val="aff1"/>
    <w:uiPriority w:val="99"/>
    <w:rsid w:val="00530666"/>
    <w:rPr>
      <w:sz w:val="22"/>
      <w:szCs w:val="22"/>
      <w:lang w:eastAsia="en-US"/>
    </w:rPr>
  </w:style>
  <w:style w:type="paragraph" w:styleId="aff3">
    <w:name w:val="Balloon Text"/>
    <w:basedOn w:val="a"/>
    <w:link w:val="aff4"/>
    <w:uiPriority w:val="99"/>
    <w:semiHidden/>
    <w:unhideWhenUsed/>
    <w:rsid w:val="006C5EDF"/>
    <w:pPr>
      <w:spacing w:after="0" w:line="240" w:lineRule="auto"/>
    </w:pPr>
    <w:rPr>
      <w:rFonts w:ascii="Tahoma" w:hAnsi="Tahoma" w:cs="Tahoma"/>
      <w:sz w:val="16"/>
      <w:szCs w:val="16"/>
    </w:rPr>
  </w:style>
  <w:style w:type="character" w:customStyle="1" w:styleId="aff4">
    <w:name w:val="Текст выноски Знак"/>
    <w:basedOn w:val="a0"/>
    <w:link w:val="aff3"/>
    <w:uiPriority w:val="99"/>
    <w:semiHidden/>
    <w:rsid w:val="006C5EDF"/>
    <w:rPr>
      <w:rFonts w:ascii="Tahoma" w:hAnsi="Tahoma" w:cs="Tahoma"/>
      <w:sz w:val="16"/>
      <w:szCs w:val="16"/>
      <w:lang w:eastAsia="en-US"/>
    </w:rPr>
  </w:style>
  <w:style w:type="paragraph" w:styleId="aff5">
    <w:name w:val="header"/>
    <w:basedOn w:val="a"/>
    <w:link w:val="aff6"/>
    <w:uiPriority w:val="99"/>
    <w:unhideWhenUsed/>
    <w:rsid w:val="00B232F0"/>
    <w:pPr>
      <w:tabs>
        <w:tab w:val="center" w:pos="4677"/>
        <w:tab w:val="right" w:pos="9355"/>
      </w:tabs>
      <w:spacing w:after="0" w:line="240" w:lineRule="auto"/>
    </w:pPr>
  </w:style>
  <w:style w:type="character" w:customStyle="1" w:styleId="aff6">
    <w:name w:val="Верхний колонтитул Знак"/>
    <w:basedOn w:val="a0"/>
    <w:link w:val="aff5"/>
    <w:uiPriority w:val="99"/>
    <w:rsid w:val="00B232F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4229</TotalTime>
  <Pages>1</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USerSp</cp:lastModifiedBy>
  <cp:revision>17</cp:revision>
  <cp:lastPrinted>2023-05-24T05:36:00Z</cp:lastPrinted>
  <dcterms:created xsi:type="dcterms:W3CDTF">2023-03-28T12:38:00Z</dcterms:created>
  <dcterms:modified xsi:type="dcterms:W3CDTF">2023-05-29T16:35:00Z</dcterms:modified>
</cp:coreProperties>
</file>